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9671" w14:textId="5E981A09" w:rsidR="00731D71" w:rsidRPr="00F37434" w:rsidRDefault="00F73F97" w:rsidP="00F37434">
      <w:pPr>
        <w:rPr>
          <w:b/>
          <w:u w:val="single"/>
        </w:rPr>
      </w:pPr>
      <w:r w:rsidRPr="00842D04">
        <w:rPr>
          <w:b/>
        </w:rPr>
        <w:t>Introduction to R</w:t>
      </w:r>
      <w:r>
        <w:rPr>
          <w:b/>
        </w:rPr>
        <w:t xml:space="preserve"> - </w:t>
      </w:r>
      <w:r w:rsidR="00731D71" w:rsidRPr="00F73F97">
        <w:rPr>
          <w:b/>
        </w:rPr>
        <w:t>Program editors</w:t>
      </w:r>
    </w:p>
    <w:p w14:paraId="20DD1DD5" w14:textId="77777777" w:rsidR="00731D71" w:rsidRDefault="00731D71" w:rsidP="00731D71"/>
    <w:p w14:paraId="5DCE315E" w14:textId="72B55FB7" w:rsidR="00CF30A5" w:rsidRDefault="00CF30A5" w:rsidP="00F37434">
      <w:pPr>
        <w:pStyle w:val="body"/>
      </w:pPr>
      <w:r>
        <w:t>Often, you will have a long list of commands that you would like to execute all at once – i.e., a program. Instead of typing all of the code line by line at</w:t>
      </w:r>
      <w:r w:rsidR="008A2849">
        <w:t xml:space="preserve"> the </w:t>
      </w:r>
      <w:r w:rsidR="006801E0">
        <w:t xml:space="preserve">R Console </w:t>
      </w:r>
      <w:r w:rsidR="008A2849">
        <w:t>prompt, you could type it</w:t>
      </w:r>
      <w:r>
        <w:t xml:space="preserve"> in Notepad or some other text editor and copy and paste the code into R.  </w:t>
      </w:r>
    </w:p>
    <w:p w14:paraId="4A48DDCE" w14:textId="77777777" w:rsidR="00784398" w:rsidRDefault="00784398" w:rsidP="00784398"/>
    <w:p w14:paraId="68720EEF" w14:textId="77777777" w:rsidR="00784398" w:rsidRPr="00784398" w:rsidRDefault="00784398" w:rsidP="00784398">
      <w:pPr>
        <w:rPr>
          <w:u w:val="single"/>
        </w:rPr>
      </w:pPr>
      <w:r w:rsidRPr="00784398">
        <w:rPr>
          <w:u w:val="single"/>
        </w:rPr>
        <w:t>R’s program editor</w:t>
      </w:r>
    </w:p>
    <w:p w14:paraId="7AB3E4A0" w14:textId="77777777" w:rsidR="00784398" w:rsidRDefault="00784398" w:rsidP="00F37434">
      <w:pPr>
        <w:pStyle w:val="bodyindent"/>
      </w:pPr>
    </w:p>
    <w:p w14:paraId="6256CD5A" w14:textId="671FA805" w:rsidR="004E422E" w:rsidRDefault="001928EC" w:rsidP="00F37434">
      <w:pPr>
        <w:pStyle w:val="bodyindent"/>
      </w:pPr>
      <w:r>
        <w:t>R has a very limited program editor built into it</w:t>
      </w:r>
      <w:r w:rsidR="004E422E">
        <w:t>.</w:t>
      </w:r>
      <w:r w:rsidR="00784398">
        <w:t xml:space="preserve"> </w:t>
      </w:r>
      <w:r w:rsidR="004E422E">
        <w:t>Select FILE &gt; NEW SCRIPT to create a new program</w:t>
      </w:r>
      <w:r w:rsidR="00784398">
        <w:t>. B</w:t>
      </w:r>
      <w:r w:rsidR="004E422E">
        <w:t>elow is what the editor looks like with some of the past examples</w:t>
      </w:r>
      <w:r w:rsidR="000B7BF3">
        <w:t>.</w:t>
      </w:r>
    </w:p>
    <w:p w14:paraId="3710E005" w14:textId="77777777" w:rsidR="00784398" w:rsidRDefault="00784398" w:rsidP="00F37434">
      <w:pPr>
        <w:pStyle w:val="bodyindent"/>
      </w:pPr>
    </w:p>
    <w:p w14:paraId="1D6EEFFE" w14:textId="27BC2A01" w:rsidR="004E422E" w:rsidRDefault="001928EC" w:rsidP="00F37434">
      <w:pPr>
        <w:pStyle w:val="bodyindent"/>
      </w:pPr>
      <w:r>
        <w:rPr>
          <w:noProof/>
        </w:rPr>
        <w:drawing>
          <wp:inline distT="0" distB="0" distL="0" distR="0" wp14:anchorId="78A435D6" wp14:editId="6116B5A6">
            <wp:extent cx="6533147" cy="44256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34310" cy="4426390"/>
                    </a:xfrm>
                    <a:prstGeom prst="rect">
                      <a:avLst/>
                    </a:prstGeom>
                  </pic:spPr>
                </pic:pic>
              </a:graphicData>
            </a:graphic>
          </wp:inline>
        </w:drawing>
      </w:r>
    </w:p>
    <w:p w14:paraId="43F9A463" w14:textId="77777777" w:rsidR="004E422E" w:rsidRDefault="004E422E" w:rsidP="00F37434">
      <w:pPr>
        <w:pStyle w:val="bodyindent"/>
      </w:pPr>
    </w:p>
    <w:p w14:paraId="5B243DE2" w14:textId="27B6B113" w:rsidR="004E422E" w:rsidRDefault="004E422E" w:rsidP="00F37434">
      <w:pPr>
        <w:pStyle w:val="bodyindent"/>
      </w:pPr>
      <w:r>
        <w:t xml:space="preserve">To run the current line of code (where the cursor is positioned) or </w:t>
      </w:r>
      <w:r w:rsidR="008A2849">
        <w:t xml:space="preserve">some </w:t>
      </w:r>
      <w:r w:rsidR="0014155F">
        <w:t xml:space="preserve">highlighted </w:t>
      </w:r>
      <w:r>
        <w:t>code, select EDIT &gt; RUN LINE OR SELECTION.</w:t>
      </w:r>
    </w:p>
    <w:p w14:paraId="1866F1BA" w14:textId="77777777" w:rsidR="004E422E" w:rsidRDefault="004E422E" w:rsidP="00F37434">
      <w:pPr>
        <w:pStyle w:val="bodyindent"/>
      </w:pPr>
    </w:p>
    <w:p w14:paraId="455515BA" w14:textId="21631232" w:rsidR="00784398" w:rsidRDefault="004E422E" w:rsidP="00F37434">
      <w:pPr>
        <w:pStyle w:val="bodyindent"/>
      </w:pPr>
      <w:r>
        <w:t>To run all of the program, select EDIT &gt; RUN ALL</w:t>
      </w:r>
      <w:r w:rsidR="00784398">
        <w:t xml:space="preserve">. </w:t>
      </w:r>
      <w:r>
        <w:t>To save your code as a program outside of R, select FILE &gt; SAVE</w:t>
      </w:r>
      <w:r w:rsidR="00B05C3C">
        <w:t xml:space="preserve"> and make sure to use </w:t>
      </w:r>
      <w:proofErr w:type="gramStart"/>
      <w:r w:rsidR="00B05C3C">
        <w:t xml:space="preserve">a </w:t>
      </w:r>
      <w:r w:rsidR="00784398">
        <w:t>.R</w:t>
      </w:r>
      <w:proofErr w:type="gramEnd"/>
      <w:r w:rsidR="00784398">
        <w:t xml:space="preserve"> extension on the file name. </w:t>
      </w:r>
      <w:r w:rsidR="00B05C3C">
        <w:t>To open a program, select FILE &gt; OPEN SCRIPT.</w:t>
      </w:r>
      <w:r w:rsidR="00784398">
        <w:t xml:space="preserve"> </w:t>
      </w:r>
      <w:r w:rsidR="00B05C3C">
        <w:t xml:space="preserve">Note that you can have more than one program open at </w:t>
      </w:r>
      <w:r w:rsidR="008A2849">
        <w:t>the same</w:t>
      </w:r>
      <w:r w:rsidR="00B05C3C">
        <w:t xml:space="preserve"> time.  </w:t>
      </w:r>
    </w:p>
    <w:p w14:paraId="6C2F5D1B" w14:textId="77777777" w:rsidR="00784398" w:rsidRDefault="00784398" w:rsidP="00F37434">
      <w:pPr>
        <w:pStyle w:val="bodyindent"/>
      </w:pPr>
    </w:p>
    <w:p w14:paraId="7013BB28" w14:textId="3CBEE54D" w:rsidR="00B82B83" w:rsidRDefault="00B05C3C" w:rsidP="00F37434">
      <w:pPr>
        <w:pStyle w:val="bodyindent"/>
      </w:pPr>
      <w:r>
        <w:t>There are MUCH BETTER program editors!</w:t>
      </w:r>
      <w:r w:rsidR="00982548">
        <w:t xml:space="preserve"> </w:t>
      </w:r>
      <w:r w:rsidR="001928EC">
        <w:t>T</w:t>
      </w:r>
      <w:r w:rsidR="003C7AD9">
        <w:t xml:space="preserve">he </w:t>
      </w:r>
      <w:r w:rsidR="008A2849">
        <w:t>editors</w:t>
      </w:r>
      <w:r w:rsidR="003C7AD9">
        <w:t xml:space="preserve"> </w:t>
      </w:r>
      <w:r w:rsidR="006801E0">
        <w:t>described next have</w:t>
      </w:r>
      <w:r w:rsidR="003C7AD9">
        <w:t xml:space="preserve"> color coding of the program code</w:t>
      </w:r>
      <w:r w:rsidR="0014155F">
        <w:t xml:space="preserve"> which makes reading programs MUCH easier!</w:t>
      </w:r>
      <w:r w:rsidR="003C7AD9">
        <w:t xml:space="preserve"> </w:t>
      </w:r>
      <w:r w:rsidR="003C7AD9" w:rsidRPr="00E12A6D">
        <w:rPr>
          <w:b/>
        </w:rPr>
        <w:t>I recommend using one of these editors.</w:t>
      </w:r>
      <w:r w:rsidR="003C7AD9">
        <w:t xml:space="preserve">  </w:t>
      </w:r>
      <w:r>
        <w:t xml:space="preserve"> </w:t>
      </w:r>
    </w:p>
    <w:p w14:paraId="334F3DA6" w14:textId="77777777" w:rsidR="001928EC" w:rsidRPr="00BC2A2D" w:rsidRDefault="001928EC" w:rsidP="00F37434">
      <w:pPr>
        <w:pStyle w:val="bodyindent"/>
      </w:pPr>
    </w:p>
    <w:p w14:paraId="16B1D4CA" w14:textId="77777777" w:rsidR="003700C7" w:rsidRDefault="003700C7">
      <w:pPr>
        <w:rPr>
          <w:u w:val="single"/>
        </w:rPr>
      </w:pPr>
    </w:p>
    <w:p w14:paraId="6B4E0236" w14:textId="75F36D37" w:rsidR="00B95584" w:rsidRPr="00F64C16" w:rsidRDefault="00F64C16" w:rsidP="00B95584">
      <w:pPr>
        <w:rPr>
          <w:u w:val="single"/>
        </w:rPr>
      </w:pPr>
      <w:r w:rsidRPr="00F64C16">
        <w:rPr>
          <w:u w:val="single"/>
        </w:rPr>
        <w:t>RStudio</w:t>
      </w:r>
    </w:p>
    <w:p w14:paraId="2AB7C070" w14:textId="77777777" w:rsidR="006849D4" w:rsidRPr="00F64C16" w:rsidRDefault="006849D4" w:rsidP="00F37434">
      <w:pPr>
        <w:pStyle w:val="bodyindent"/>
      </w:pPr>
    </w:p>
    <w:p w14:paraId="6337ECB9" w14:textId="2D143550" w:rsidR="001C3514" w:rsidRDefault="001C3514" w:rsidP="00B50297">
      <w:pPr>
        <w:pStyle w:val="bodyindent"/>
      </w:pPr>
      <w:r w:rsidRPr="001C3514">
        <w:t>RStudio Desktop (</w:t>
      </w:r>
      <w:hyperlink r:id="rId8" w:history="1">
        <w:r w:rsidRPr="00483EB6">
          <w:rPr>
            <w:rStyle w:val="Hyperlink"/>
          </w:rPr>
          <w:t>http://www.rstudio.com</w:t>
        </w:r>
      </w:hyperlink>
      <w:r>
        <w:t xml:space="preserve">) </w:t>
      </w:r>
      <w:r w:rsidRPr="001C3514">
        <w:t xml:space="preserve">is by far the most widely used </w:t>
      </w:r>
      <w:r>
        <w:t>editor</w:t>
      </w:r>
      <w:r w:rsidRPr="001C3514">
        <w:t xml:space="preserve"> for R. Its market penetration is so dominant that new R users often think of R and RStudio Desktop as the same. Instead, RStudio (http://www.rstudio.com) is a </w:t>
      </w:r>
      <w:r>
        <w:t>for-profit company</w:t>
      </w:r>
      <w:r w:rsidRPr="001C3514">
        <w:t xml:space="preserve">. Due to its dominance, there has been some backlash toward its business practices. </w:t>
      </w:r>
    </w:p>
    <w:p w14:paraId="6C0E349B" w14:textId="32FB0E9D" w:rsidR="001C3514" w:rsidRDefault="000361DA" w:rsidP="00B50297">
      <w:pPr>
        <w:pStyle w:val="bodyindent"/>
      </w:pPr>
      <w:r>
        <w:rPr>
          <w:noProof/>
        </w:rPr>
        <mc:AlternateContent>
          <mc:Choice Requires="wps">
            <w:drawing>
              <wp:anchor distT="45720" distB="45720" distL="114300" distR="114300" simplePos="0" relativeHeight="251659264" behindDoc="0" locked="0" layoutInCell="1" allowOverlap="1" wp14:anchorId="646C7200" wp14:editId="4C2E5AE7">
                <wp:simplePos x="0" y="0"/>
                <wp:positionH relativeFrom="margin">
                  <wp:align>left</wp:align>
                </wp:positionH>
                <wp:positionV relativeFrom="paragraph">
                  <wp:posOffset>124531</wp:posOffset>
                </wp:positionV>
                <wp:extent cx="6829778" cy="140462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778" cy="1404620"/>
                        </a:xfrm>
                        <a:prstGeom prst="rect">
                          <a:avLst/>
                        </a:prstGeom>
                        <a:solidFill>
                          <a:srgbClr val="FFFF00"/>
                        </a:solidFill>
                        <a:ln w="9525">
                          <a:solidFill>
                            <a:srgbClr val="000000"/>
                          </a:solidFill>
                          <a:miter lim="800000"/>
                          <a:headEnd/>
                          <a:tailEnd/>
                        </a:ln>
                      </wps:spPr>
                      <wps:txbx>
                        <w:txbxContent>
                          <w:p w14:paraId="31FF49E6" w14:textId="3DEED38B" w:rsidR="000361DA" w:rsidRPr="00F1021F" w:rsidRDefault="005B4231">
                            <w:pPr>
                              <w:rPr>
                                <w:sz w:val="28"/>
                                <w:szCs w:val="28"/>
                              </w:rPr>
                            </w:pPr>
                            <w:r w:rsidRPr="00F1021F">
                              <w:rPr>
                                <w:sz w:val="28"/>
                                <w:szCs w:val="28"/>
                              </w:rPr>
                              <w:t xml:space="preserve">The company that makes RStudio changed its name to Posit. </w:t>
                            </w:r>
                            <w:r w:rsidR="00F1021F" w:rsidRPr="00F1021F">
                              <w:rPr>
                                <w:sz w:val="28"/>
                                <w:szCs w:val="28"/>
                              </w:rPr>
                              <w:t xml:space="preserve">“RStudio Desktop” now is referred to as “RStudio IDE”. It can be downloaded from </w:t>
                            </w:r>
                            <w:hyperlink r:id="rId9" w:history="1">
                              <w:r w:rsidR="00F1021F" w:rsidRPr="00F1021F">
                                <w:rPr>
                                  <w:rStyle w:val="Hyperlink"/>
                                  <w:sz w:val="28"/>
                                  <w:szCs w:val="28"/>
                                </w:rPr>
                                <w:t>https://posit.co/products/open-source/rstudio</w:t>
                              </w:r>
                            </w:hyperlink>
                            <w:r w:rsidR="00F1021F" w:rsidRPr="00F1021F">
                              <w:rPr>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C7200" id="_x0000_t202" coordsize="21600,21600" o:spt="202" path="m,l,21600r21600,l21600,xe">
                <v:stroke joinstyle="miter"/>
                <v:path gradientshapeok="t" o:connecttype="rect"/>
              </v:shapetype>
              <v:shape id="Text Box 2" o:spid="_x0000_s1026" type="#_x0000_t202" style="position:absolute;left:0;text-align:left;margin-left:0;margin-top:9.8pt;width:537.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" fillcolor="yellow">
                <v:textbox style="mso-fit-shape-to-text:t">
                  <w:txbxContent>
                    <w:p w14:paraId="31FF49E6" w14:textId="3DEED38B" w:rsidR="000361DA" w:rsidRPr="00F1021F" w:rsidRDefault="005B4231">
                      <w:pPr>
                        <w:rPr>
                          <w:sz w:val="28"/>
                          <w:szCs w:val="28"/>
                        </w:rPr>
                      </w:pPr>
                      <w:r w:rsidRPr="00F1021F">
                        <w:rPr>
                          <w:sz w:val="28"/>
                          <w:szCs w:val="28"/>
                        </w:rPr>
                        <w:t xml:space="preserve">The company that makes RStudio changed its name to Posit. </w:t>
                      </w:r>
                      <w:r w:rsidR="00F1021F" w:rsidRPr="00F1021F">
                        <w:rPr>
                          <w:sz w:val="28"/>
                          <w:szCs w:val="28"/>
                        </w:rPr>
                        <w:t xml:space="preserve">“RStudio Desktop” now is referred to as “RStudio IDE”. It can be downloaded from </w:t>
                      </w:r>
                      <w:hyperlink r:id="rId10" w:history="1">
                        <w:r w:rsidR="00F1021F" w:rsidRPr="00F1021F">
                          <w:rPr>
                            <w:rStyle w:val="Hyperlink"/>
                            <w:sz w:val="28"/>
                            <w:szCs w:val="28"/>
                          </w:rPr>
                          <w:t>https://posit.co/products/open-source/rstudio</w:t>
                        </w:r>
                      </w:hyperlink>
                      <w:r w:rsidR="00F1021F" w:rsidRPr="00F1021F">
                        <w:rPr>
                          <w:sz w:val="28"/>
                          <w:szCs w:val="28"/>
                        </w:rPr>
                        <w:t xml:space="preserve">. </w:t>
                      </w:r>
                    </w:p>
                  </w:txbxContent>
                </v:textbox>
                <w10:wrap anchorx="margin"/>
              </v:shape>
            </w:pict>
          </mc:Fallback>
        </mc:AlternateContent>
      </w:r>
    </w:p>
    <w:p w14:paraId="68948A5B" w14:textId="77777777" w:rsidR="001C3514" w:rsidRDefault="001C3514" w:rsidP="00B50297">
      <w:pPr>
        <w:pStyle w:val="bodyindent"/>
      </w:pPr>
      <w:r>
        <w:lastRenderedPageBreak/>
        <w:t>For the remainder of these notes</w:t>
      </w:r>
      <w:r w:rsidRPr="001C3514">
        <w:t xml:space="preserve">, we will refer to RStudio Desktop as just “RStudio” due to how it is most commonly referred to as. RStudio </w:t>
      </w:r>
      <w:r>
        <w:t>r</w:t>
      </w:r>
      <w:r w:rsidRPr="001C3514">
        <w:t xml:space="preserve">uns on all major operating systems. </w:t>
      </w:r>
    </w:p>
    <w:p w14:paraId="4B210C31" w14:textId="77777777" w:rsidR="001C3514" w:rsidRDefault="001C3514" w:rsidP="00B50297">
      <w:pPr>
        <w:pStyle w:val="bodyindent"/>
      </w:pPr>
    </w:p>
    <w:p w14:paraId="665E550A" w14:textId="6E00003C" w:rsidR="00F64C16" w:rsidRPr="00F64C16" w:rsidRDefault="00F64C16" w:rsidP="00B50297">
      <w:pPr>
        <w:pStyle w:val="bodyindent"/>
      </w:pPr>
      <w:r>
        <w:t>B</w:t>
      </w:r>
      <w:r w:rsidR="00B835CC">
        <w:t xml:space="preserve">elow is a screen capture of </w:t>
      </w:r>
      <w:r w:rsidR="001C3514">
        <w:t>RStudio where a program is already opened in it</w:t>
      </w:r>
      <w:r w:rsidR="006B467A">
        <w:t>.</w:t>
      </w:r>
    </w:p>
    <w:p w14:paraId="4BF13DFE" w14:textId="56A2D0E1" w:rsidR="00F64C16" w:rsidRDefault="001C3514" w:rsidP="001C3514">
      <w:pPr>
        <w:pStyle w:val="bodyindent"/>
        <w:ind w:left="0"/>
      </w:pPr>
      <w:r>
        <w:rPr>
          <w:noProof/>
        </w:rPr>
        <w:drawing>
          <wp:inline distT="0" distB="0" distL="0" distR="0" wp14:anchorId="3F34228D" wp14:editId="66113465">
            <wp:extent cx="6858000" cy="4424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424680"/>
                    </a:xfrm>
                    <a:prstGeom prst="rect">
                      <a:avLst/>
                    </a:prstGeom>
                  </pic:spPr>
                </pic:pic>
              </a:graphicData>
            </a:graphic>
          </wp:inline>
        </w:drawing>
      </w:r>
      <w:r w:rsidR="00F64C16" w:rsidRPr="00F64C16">
        <w:t xml:space="preserve"> </w:t>
      </w:r>
    </w:p>
    <w:p w14:paraId="00E41F8E" w14:textId="77777777" w:rsidR="002F779C" w:rsidRDefault="002F779C" w:rsidP="00F37434">
      <w:pPr>
        <w:pStyle w:val="bodyindent"/>
      </w:pPr>
    </w:p>
    <w:p w14:paraId="4A9B3BBD" w14:textId="162E1FFB" w:rsidR="002F779C" w:rsidRDefault="002F779C" w:rsidP="00F37434">
      <w:pPr>
        <w:pStyle w:val="bodyindent"/>
      </w:pPr>
      <w:r>
        <w:t xml:space="preserve">You can start a new program by selecting FILE &gt; NEW </w:t>
      </w:r>
      <w:r w:rsidR="006B467A">
        <w:t xml:space="preserve">FILE </w:t>
      </w:r>
      <w:r>
        <w:t>&gt; R SCRIPT or open an existing program by selecting FILE &gt; OPEN FILE</w:t>
      </w:r>
      <w:r w:rsidR="001E6E15">
        <w:t xml:space="preserve"> (without a program open, you will not see the program editor)</w:t>
      </w:r>
      <w:r>
        <w:t xml:space="preserve">. To run a segment of code, you can highlight it and then select the “Run” icon in the program editor window.  </w:t>
      </w:r>
    </w:p>
    <w:p w14:paraId="67285439" w14:textId="77777777" w:rsidR="00B50297" w:rsidRDefault="00B50297" w:rsidP="00F37434">
      <w:pPr>
        <w:pStyle w:val="bodyindent"/>
      </w:pPr>
    </w:p>
    <w:p w14:paraId="1133F85C" w14:textId="7C56FFD9" w:rsidR="00B50297" w:rsidRDefault="00B50297" w:rsidP="00F37434">
      <w:pPr>
        <w:pStyle w:val="bodyindent"/>
      </w:pPr>
      <w:r w:rsidRPr="00B50297">
        <w:t>Also, the editor can suggest function or package names from any loaded package if &lt;Tab&gt; is pressed at the end of any text string. For example, typing “</w:t>
      </w:r>
      <w:proofErr w:type="spellStart"/>
      <w:r w:rsidRPr="00B50297">
        <w:t>pn</w:t>
      </w:r>
      <w:proofErr w:type="spellEnd"/>
      <w:r w:rsidRPr="00B50297">
        <w:t xml:space="preserve">” and pressing &lt;Tab&gt; yields a pop-up window suggesting functions </w:t>
      </w:r>
      <w:proofErr w:type="spellStart"/>
      <w:proofErr w:type="gramStart"/>
      <w:r w:rsidRPr="00B50297">
        <w:rPr>
          <w:rFonts w:ascii="Courier New" w:hAnsi="Courier New" w:cs="Courier New"/>
        </w:rPr>
        <w:t>pnbinom</w:t>
      </w:r>
      <w:proofErr w:type="spellEnd"/>
      <w:r w:rsidRPr="00B50297">
        <w:rPr>
          <w:rFonts w:ascii="Courier New" w:hAnsi="Courier New" w:cs="Courier New"/>
        </w:rPr>
        <w:t>(</w:t>
      </w:r>
      <w:proofErr w:type="gramEnd"/>
      <w:r w:rsidRPr="00B50297">
        <w:rPr>
          <w:rFonts w:ascii="Courier New" w:hAnsi="Courier New" w:cs="Courier New"/>
        </w:rPr>
        <w:t>)</w:t>
      </w:r>
      <w:r w:rsidRPr="00B50297">
        <w:t xml:space="preserve">, </w:t>
      </w:r>
      <w:proofErr w:type="spellStart"/>
      <w:r w:rsidRPr="00B50297">
        <w:rPr>
          <w:rFonts w:ascii="Courier New" w:hAnsi="Courier New" w:cs="Courier New"/>
        </w:rPr>
        <w:t>png</w:t>
      </w:r>
      <w:proofErr w:type="spellEnd"/>
      <w:r w:rsidRPr="00B50297">
        <w:rPr>
          <w:rFonts w:ascii="Courier New" w:hAnsi="Courier New" w:cs="Courier New"/>
        </w:rPr>
        <w:t>()</w:t>
      </w:r>
      <w:r w:rsidRPr="00B50297">
        <w:t xml:space="preserve">, and </w:t>
      </w:r>
      <w:proofErr w:type="spellStart"/>
      <w:r w:rsidRPr="00B50297">
        <w:rPr>
          <w:rFonts w:ascii="Courier New" w:hAnsi="Courier New" w:cs="Courier New"/>
        </w:rPr>
        <w:t>pnorm</w:t>
      </w:r>
      <w:proofErr w:type="spellEnd"/>
      <w:r w:rsidRPr="00B50297">
        <w:rPr>
          <w:rFonts w:ascii="Courier New" w:hAnsi="Courier New" w:cs="Courier New"/>
        </w:rPr>
        <w:t>()</w:t>
      </w:r>
      <w:r w:rsidRPr="00B50297">
        <w:t>. Pressing &lt;Tab&gt; where an argument could be given within a function (e.g., after a function name and its opening parenthesis or after a comma following another argument) gives a list of possible arguments for that function.</w:t>
      </w:r>
    </w:p>
    <w:p w14:paraId="3C63B43F" w14:textId="77777777" w:rsidR="00E16691" w:rsidRDefault="00E16691" w:rsidP="00F37434">
      <w:pPr>
        <w:pStyle w:val="bodyindent"/>
      </w:pPr>
    </w:p>
    <w:p w14:paraId="65E5DC48" w14:textId="26B2AB54" w:rsidR="00E16691" w:rsidRDefault="00E16691" w:rsidP="00F37434">
      <w:pPr>
        <w:pStyle w:val="bodyindent"/>
      </w:pPr>
      <w:r>
        <w:t xml:space="preserve">The windows available on the right side of the screen provide </w:t>
      </w:r>
      <w:r w:rsidR="00796DFD">
        <w:t xml:space="preserve">some additional </w:t>
      </w:r>
      <w:r>
        <w:t xml:space="preserve">useful information. In the upper right corner, you can view the list of objects in R’s </w:t>
      </w:r>
      <w:r w:rsidR="00F44A41">
        <w:t>workspace</w:t>
      </w:r>
      <w:r>
        <w:t xml:space="preserve"> (similar to using </w:t>
      </w:r>
      <w:proofErr w:type="gramStart"/>
      <w:r w:rsidRPr="00E16691">
        <w:rPr>
          <w:rFonts w:ascii="Courier New" w:hAnsi="Courier New" w:cs="Courier New"/>
        </w:rPr>
        <w:t>ls(</w:t>
      </w:r>
      <w:proofErr w:type="gramEnd"/>
      <w:r w:rsidRPr="00E16691">
        <w:rPr>
          <w:rFonts w:ascii="Courier New" w:hAnsi="Courier New" w:cs="Courier New"/>
        </w:rPr>
        <w:t>)</w:t>
      </w:r>
      <w:r>
        <w:t xml:space="preserve"> or </w:t>
      </w:r>
      <w:r w:rsidRPr="00E16691">
        <w:rPr>
          <w:rFonts w:ascii="Courier New" w:hAnsi="Courier New" w:cs="Courier New"/>
        </w:rPr>
        <w:t>objects()</w:t>
      </w:r>
      <w:r>
        <w:t xml:space="preserve"> in the R Console). In the bottom right corner, all graphs will be sent to the PLOTS tab and help is immediately available through the HELP tab. Also, in the bottom right corner window, packages can be installed via the PACKAGES tab. </w:t>
      </w:r>
    </w:p>
    <w:p w14:paraId="2D9F64FA" w14:textId="48F4E08B" w:rsidR="00B50297" w:rsidRDefault="00B50297" w:rsidP="00F37434">
      <w:pPr>
        <w:pStyle w:val="bodyindent"/>
      </w:pPr>
    </w:p>
    <w:p w14:paraId="75571B85" w14:textId="77777777" w:rsidR="00B1417C" w:rsidRDefault="00B1417C" w:rsidP="00F37434">
      <w:pPr>
        <w:pStyle w:val="bodyindent"/>
      </w:pPr>
    </w:p>
    <w:p w14:paraId="508490B7" w14:textId="77777777" w:rsidR="001C3514" w:rsidRDefault="001C3514" w:rsidP="001C3514">
      <w:pPr>
        <w:rPr>
          <w:u w:val="single"/>
        </w:rPr>
      </w:pPr>
      <w:r w:rsidRPr="00B95584">
        <w:rPr>
          <w:u w:val="single"/>
        </w:rPr>
        <w:t>Tinn-R</w:t>
      </w:r>
    </w:p>
    <w:p w14:paraId="08B09426" w14:textId="77777777" w:rsidR="001C3514" w:rsidRPr="00B95584" w:rsidRDefault="001C3514" w:rsidP="001C3514">
      <w:pPr>
        <w:pStyle w:val="bodyindent"/>
      </w:pPr>
    </w:p>
    <w:p w14:paraId="79303D35" w14:textId="7A2B64CB" w:rsidR="001C3514" w:rsidRDefault="0068711B" w:rsidP="001C3514">
      <w:pPr>
        <w:pStyle w:val="bodyindent"/>
      </w:pPr>
      <w:r>
        <w:rPr>
          <w:noProof/>
        </w:rPr>
        <mc:AlternateContent>
          <mc:Choice Requires="wps">
            <w:drawing>
              <wp:anchor distT="45720" distB="45720" distL="114300" distR="114300" simplePos="0" relativeHeight="251661312" behindDoc="0" locked="0" layoutInCell="1" allowOverlap="1" wp14:anchorId="6DC6B3BC" wp14:editId="5E463437">
                <wp:simplePos x="0" y="0"/>
                <wp:positionH relativeFrom="margin">
                  <wp:posOffset>474134</wp:posOffset>
                </wp:positionH>
                <wp:positionV relativeFrom="paragraph">
                  <wp:posOffset>1576705</wp:posOffset>
                </wp:positionV>
                <wp:extent cx="3680178" cy="1404620"/>
                <wp:effectExtent l="0" t="0" r="15875" b="19050"/>
                <wp:wrapNone/>
                <wp:docPr id="936701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178" cy="1404620"/>
                        </a:xfrm>
                        <a:prstGeom prst="rect">
                          <a:avLst/>
                        </a:prstGeom>
                        <a:solidFill>
                          <a:srgbClr val="FFFF00"/>
                        </a:solidFill>
                        <a:ln w="9525">
                          <a:solidFill>
                            <a:srgbClr val="000000"/>
                          </a:solidFill>
                          <a:miter lim="800000"/>
                          <a:headEnd/>
                          <a:tailEnd/>
                        </a:ln>
                      </wps:spPr>
                      <wps:txbx>
                        <w:txbxContent>
                          <w:p w14:paraId="5AF532DA" w14:textId="30E1F402" w:rsidR="0068711B" w:rsidRPr="00F1021F" w:rsidRDefault="0068711B" w:rsidP="0068711B">
                            <w:pPr>
                              <w:rPr>
                                <w:sz w:val="28"/>
                                <w:szCs w:val="28"/>
                              </w:rPr>
                            </w:pPr>
                            <w:r>
                              <w:rPr>
                                <w:sz w:val="28"/>
                                <w:szCs w:val="28"/>
                              </w:rPr>
                              <w:t xml:space="preserve">Tinn-R is available from </w:t>
                            </w:r>
                            <w:hyperlink r:id="rId12" w:history="1">
                              <w:r w:rsidR="00E12C4D" w:rsidRPr="004A177D">
                                <w:rPr>
                                  <w:rStyle w:val="Hyperlink"/>
                                  <w:sz w:val="28"/>
                                  <w:szCs w:val="28"/>
                                </w:rPr>
                                <w:t>https://tinn-r.org/en</w:t>
                              </w:r>
                            </w:hyperlink>
                            <w:r w:rsidRPr="00F1021F">
                              <w:rPr>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6B3BC" id="_x0000_s1027" type="#_x0000_t202" style="position:absolute;left:0;text-align:left;margin-left:37.35pt;margin-top:124.15pt;width:289.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" fillcolor="yellow">
                <v:textbox style="mso-fit-shape-to-text:t">
                  <w:txbxContent>
                    <w:p w14:paraId="5AF532DA" w14:textId="30E1F402" w:rsidR="0068711B" w:rsidRPr="00F1021F" w:rsidRDefault="0068711B" w:rsidP="0068711B">
                      <w:pPr>
                        <w:rPr>
                          <w:sz w:val="28"/>
                          <w:szCs w:val="28"/>
                        </w:rPr>
                      </w:pPr>
                      <w:r>
                        <w:rPr>
                          <w:sz w:val="28"/>
                          <w:szCs w:val="28"/>
                        </w:rPr>
                        <w:t xml:space="preserve">Tinn-R is available from </w:t>
                      </w:r>
                      <w:hyperlink r:id="rId13" w:history="1">
                        <w:r w:rsidR="00E12C4D" w:rsidRPr="004A177D">
                          <w:rPr>
                            <w:rStyle w:val="Hyperlink"/>
                            <w:sz w:val="28"/>
                            <w:szCs w:val="28"/>
                          </w:rPr>
                          <w:t>https://tinn-r.org/en</w:t>
                        </w:r>
                      </w:hyperlink>
                      <w:r w:rsidRPr="00F1021F">
                        <w:rPr>
                          <w:sz w:val="28"/>
                          <w:szCs w:val="28"/>
                        </w:rPr>
                        <w:t xml:space="preserve">. </w:t>
                      </w:r>
                    </w:p>
                  </w:txbxContent>
                </v:textbox>
                <w10:wrap anchorx="margin"/>
              </v:shape>
            </w:pict>
          </mc:Fallback>
        </mc:AlternateContent>
      </w:r>
      <w:r w:rsidR="00E9612B" w:rsidRPr="00E9612B">
        <w:t xml:space="preserve">Before RStudio was created, there were </w:t>
      </w:r>
      <w:proofErr w:type="gramStart"/>
      <w:r w:rsidR="00E9612B" w:rsidRPr="00E9612B">
        <w:t>a number of</w:t>
      </w:r>
      <w:proofErr w:type="gramEnd"/>
      <w:r w:rsidR="00E9612B" w:rsidRPr="00E9612B">
        <w:t xml:space="preserve"> program editors available without necessarily one having a dominant position among users. One of these editors that continues to be developed i</w:t>
      </w:r>
      <w:r w:rsidR="00E9612B">
        <w:t>s Tinn-R (</w:t>
      </w:r>
      <w:hyperlink r:id="rId14" w:history="1">
        <w:r w:rsidR="00E9612B" w:rsidRPr="00483EB6">
          <w:rPr>
            <w:rStyle w:val="Hyperlink"/>
          </w:rPr>
          <w:t>https://nbcgib.uesc.br/tinnr/en</w:t>
        </w:r>
      </w:hyperlink>
      <w:r w:rsidR="001C3514">
        <w:t>)</w:t>
      </w:r>
      <w:r w:rsidR="00E9612B">
        <w:t>. This</w:t>
      </w:r>
      <w:r w:rsidR="001C3514">
        <w:t xml:space="preserve"> is a free, Windows-</w:t>
      </w:r>
      <w:r w:rsidR="001C3514">
        <w:lastRenderedPageBreak/>
        <w:t xml:space="preserve">based program editor that is a separate software package outside of R. </w:t>
      </w:r>
    </w:p>
    <w:p w14:paraId="4AA91E6D" w14:textId="77777777" w:rsidR="001C3514" w:rsidRDefault="001C3514" w:rsidP="001C3514">
      <w:pPr>
        <w:pStyle w:val="bodyindent"/>
      </w:pPr>
    </w:p>
    <w:p w14:paraId="18DAE1BA" w14:textId="2ED0962A" w:rsidR="00E9612B" w:rsidRDefault="00E9612B" w:rsidP="00E9612B">
      <w:pPr>
        <w:pStyle w:val="bodyindent"/>
      </w:pPr>
      <w:r>
        <w:t>Below is a screen capture of Tinn-R where a program is already opened in it</w:t>
      </w:r>
      <w:r w:rsidR="00B1417C">
        <w:t xml:space="preserve"> and important items are numbered</w:t>
      </w:r>
      <w:r>
        <w:t>.</w:t>
      </w:r>
    </w:p>
    <w:p w14:paraId="057ECE30" w14:textId="77777777" w:rsidR="00E9612B" w:rsidRPr="00F64C16" w:rsidRDefault="00E9612B" w:rsidP="00E9612B">
      <w:pPr>
        <w:pStyle w:val="bodyindent"/>
      </w:pPr>
    </w:p>
    <w:p w14:paraId="28019FF2" w14:textId="563E755D" w:rsidR="001C3514" w:rsidRDefault="00E9612B" w:rsidP="001C3514">
      <w:pPr>
        <w:pStyle w:val="bodyindent"/>
        <w:ind w:left="0"/>
      </w:pPr>
      <w:r>
        <w:rPr>
          <w:noProof/>
        </w:rPr>
        <w:drawing>
          <wp:inline distT="0" distB="0" distL="0" distR="0" wp14:anchorId="35296706" wp14:editId="182F742D">
            <wp:extent cx="6858000" cy="4459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459605"/>
                    </a:xfrm>
                    <a:prstGeom prst="rect">
                      <a:avLst/>
                    </a:prstGeom>
                  </pic:spPr>
                </pic:pic>
              </a:graphicData>
            </a:graphic>
          </wp:inline>
        </w:drawing>
      </w:r>
    </w:p>
    <w:p w14:paraId="6161C2A1" w14:textId="77777777" w:rsidR="001C3514" w:rsidRDefault="001C3514" w:rsidP="001C3514">
      <w:pPr>
        <w:pStyle w:val="bodyindent"/>
      </w:pPr>
    </w:p>
    <w:p w14:paraId="1C445DAD" w14:textId="77777777" w:rsidR="00E9612B" w:rsidRDefault="00E9612B" w:rsidP="00E9612B">
      <w:pPr>
        <w:ind w:left="720"/>
        <w:jc w:val="both"/>
      </w:pPr>
      <w:r>
        <w:t xml:space="preserve">To run code from the editor, R's GUI needs to be open. This can be opened by selecting the R control: </w:t>
      </w:r>
      <w:proofErr w:type="spellStart"/>
      <w:r>
        <w:t>gui</w:t>
      </w:r>
      <w:proofErr w:type="spellEnd"/>
      <w:r>
        <w:t xml:space="preserve">/PuTTY (start/close) icon from the R toolbar (see #1 in the screen capture). Tinn-R subsequently opens R in its </w:t>
      </w:r>
      <w:r>
        <w:rPr>
          <w:rStyle w:val="Emphasis"/>
        </w:rPr>
        <w:t>SDI</w:t>
      </w:r>
      <w:r>
        <w:t xml:space="preserve"> (single-document interface), which is a little different from R's </w:t>
      </w:r>
      <w:r>
        <w:rPr>
          <w:rStyle w:val="Emphasis"/>
        </w:rPr>
        <w:t>MDI</w:t>
      </w:r>
      <w:r>
        <w:t xml:space="preserve"> (multiple-document interface) that we saw at the beginning of the R introduction notes. </w:t>
      </w:r>
    </w:p>
    <w:p w14:paraId="77530ACB" w14:textId="77777777" w:rsidR="00E9612B" w:rsidRDefault="00E9612B" w:rsidP="00E9612B">
      <w:pPr>
        <w:ind w:left="720"/>
        <w:jc w:val="both"/>
      </w:pPr>
    </w:p>
    <w:p w14:paraId="339F1637" w14:textId="2A99DFFA" w:rsidR="00E9612B" w:rsidRPr="00E9612B" w:rsidRDefault="00E9612B" w:rsidP="00E9612B">
      <w:pPr>
        <w:ind w:left="720"/>
        <w:jc w:val="both"/>
      </w:pPr>
      <w:r>
        <w:t xml:space="preserve">Program code in Tinn-R can be transferred to R by selecting specific icons on Tinn-R's R toolbar. For example, a highlighted portion of code can be transferred to and then run in R by selecting the R send: selection (echo = TRUE) icon (#2). Note that the transfer of code from Tinn-R to R does not work in the MDI. </w:t>
      </w:r>
    </w:p>
    <w:p w14:paraId="364E06E9" w14:textId="77777777" w:rsidR="00E9612B" w:rsidRDefault="00E9612B" w:rsidP="00E9612B">
      <w:pPr>
        <w:ind w:left="720"/>
        <w:jc w:val="both"/>
        <w:rPr>
          <w:rFonts w:ascii="Times New Roman" w:hAnsi="Times New Roman" w:cs="Times New Roman"/>
          <w:sz w:val="24"/>
          <w:szCs w:val="24"/>
        </w:rPr>
      </w:pPr>
    </w:p>
    <w:p w14:paraId="4FC512F8" w14:textId="77777777" w:rsidR="00E9612B" w:rsidRDefault="00E9612B" w:rsidP="00E9612B">
      <w:pPr>
        <w:pStyle w:val="bodyindent"/>
      </w:pPr>
      <w:r>
        <w:t>Below are some additional important comments and tips for using Tinn-R:</w:t>
      </w:r>
    </w:p>
    <w:p w14:paraId="17728752" w14:textId="74831D39" w:rsidR="00E9612B" w:rsidRDefault="00E9612B" w:rsidP="00E9612B">
      <w:pPr>
        <w:pStyle w:val="bodyindent"/>
        <w:numPr>
          <w:ilvl w:val="0"/>
          <w:numId w:val="34"/>
        </w:numPr>
      </w:pPr>
      <w:r>
        <w:t xml:space="preserve">Upon Tinn-R's first use with R's SDI, the </w:t>
      </w:r>
      <w:proofErr w:type="spellStart"/>
      <w:r>
        <w:t>TinnRcom</w:t>
      </w:r>
      <w:proofErr w:type="spellEnd"/>
      <w:r>
        <w:t xml:space="preserve"> package</w:t>
      </w:r>
      <w:r w:rsidR="00B1417C">
        <w:t xml:space="preserve"> </w:t>
      </w:r>
      <w:r>
        <w:t xml:space="preserve">is automatically installed within R to allow for the communication between the two </w:t>
      </w:r>
      <w:proofErr w:type="spellStart"/>
      <w:r>
        <w:t>softwares</w:t>
      </w:r>
      <w:proofErr w:type="spellEnd"/>
      <w:r>
        <w:t>. This package is subsequently always loaded for later uses.</w:t>
      </w:r>
    </w:p>
    <w:p w14:paraId="05A47381" w14:textId="77777777" w:rsidR="00BC2030" w:rsidRDefault="00E9612B" w:rsidP="00BC2030">
      <w:pPr>
        <w:pStyle w:val="bodyindent"/>
        <w:numPr>
          <w:ilvl w:val="0"/>
          <w:numId w:val="34"/>
        </w:numPr>
      </w:pPr>
      <w:r>
        <w:t xml:space="preserve">When R code is sent from Tinn-R to R, the default behavior is for Tinn-R to return as the window of focus (i.e., the window location of the cursor) after R completes running the code. If Tinn-R and R are sharing the same location on a monitor, this prevents the user from immediately seeing the results in R due to it being hidden behind the Tinn-R window. To change this behavior, select OPTIONS &gt; APPLICATION &gt; R &gt; </w:t>
      </w:r>
      <w:proofErr w:type="spellStart"/>
      <w:r>
        <w:t>Rgui</w:t>
      </w:r>
      <w:proofErr w:type="spellEnd"/>
      <w:r>
        <w:t xml:space="preserve">/PuTTY and uncheck the Return to Tinn-R box. Alternatively, select the “Options: return focus after send/control </w:t>
      </w:r>
      <w:proofErr w:type="spellStart"/>
      <w:r>
        <w:t>Rgui</w:t>
      </w:r>
      <w:proofErr w:type="spellEnd"/>
      <w:r>
        <w:t>” icon on the Misc toolbar</w:t>
      </w:r>
      <w:r w:rsidR="00BC2030">
        <w:t xml:space="preserve"> (#3)</w:t>
      </w:r>
      <w:r>
        <w:t xml:space="preserve">. </w:t>
      </w:r>
    </w:p>
    <w:p w14:paraId="6B8B4B6A" w14:textId="77777777" w:rsidR="00BC2030" w:rsidRDefault="00E9612B" w:rsidP="00BC2030">
      <w:pPr>
        <w:pStyle w:val="bodyindent"/>
        <w:numPr>
          <w:ilvl w:val="0"/>
          <w:numId w:val="34"/>
        </w:numPr>
      </w:pPr>
      <w:r>
        <w:t xml:space="preserve">By default, the line containing the cursor is highlighted in yellow. To turn this option off, select </w:t>
      </w:r>
      <w:r w:rsidR="00BC2030">
        <w:t>OPTIONS &gt; HIGHLIGHTERS</w:t>
      </w:r>
      <w:r>
        <w:t xml:space="preserve"> (</w:t>
      </w:r>
      <w:r w:rsidR="00BC2030">
        <w:t>SETTINGS</w:t>
      </w:r>
      <w:r>
        <w:t xml:space="preserve">) and uncheck the </w:t>
      </w:r>
      <w:r w:rsidR="00BC2030">
        <w:t xml:space="preserve">ACTIVE LINE </w:t>
      </w:r>
      <w:r>
        <w:t>(</w:t>
      </w:r>
      <w:r w:rsidR="00BC2030">
        <w:t>CHOICE)</w:t>
      </w:r>
      <w:r>
        <w:t xml:space="preserve"> box.</w:t>
      </w:r>
    </w:p>
    <w:p w14:paraId="1641ECBE" w14:textId="77777777" w:rsidR="00BC2030" w:rsidRDefault="00E9612B" w:rsidP="00F908FE">
      <w:pPr>
        <w:pStyle w:val="bodyindent"/>
        <w:numPr>
          <w:ilvl w:val="0"/>
          <w:numId w:val="34"/>
        </w:numPr>
      </w:pPr>
      <w:r>
        <w:lastRenderedPageBreak/>
        <w:t xml:space="preserve">Long lines of code are wrapped to a new line by default. This behavior can be changed by selecting </w:t>
      </w:r>
      <w:r w:rsidR="00BC2030">
        <w:t xml:space="preserve">OPTIONS </w:t>
      </w:r>
      <w:r>
        <w:t xml:space="preserve">&gt; </w:t>
      </w:r>
      <w:r w:rsidR="00BC2030">
        <w:t xml:space="preserve">APPLICATION </w:t>
      </w:r>
      <w:r>
        <w:t xml:space="preserve">&gt; </w:t>
      </w:r>
      <w:r w:rsidR="00BC2030">
        <w:t>EDITOR</w:t>
      </w:r>
      <w:r>
        <w:t xml:space="preserve"> &gt; </w:t>
      </w:r>
      <w:r w:rsidR="00BC2030">
        <w:t>DISPLAY</w:t>
      </w:r>
      <w:r>
        <w:t xml:space="preserve"> and then selecting the </w:t>
      </w:r>
      <w:r w:rsidR="00BC2030">
        <w:t xml:space="preserve">NO </w:t>
      </w:r>
      <w:r>
        <w:t xml:space="preserve">radio button for </w:t>
      </w:r>
      <w:r w:rsidR="00BC2030">
        <w:t>LINE WRAPPING</w:t>
      </w:r>
      <w:r>
        <w:t xml:space="preserve">. </w:t>
      </w:r>
    </w:p>
    <w:p w14:paraId="6B3A5A93" w14:textId="77777777" w:rsidR="00BC2030" w:rsidRDefault="00E9612B" w:rsidP="00BC2030">
      <w:pPr>
        <w:pStyle w:val="bodyindent"/>
        <w:numPr>
          <w:ilvl w:val="0"/>
          <w:numId w:val="34"/>
        </w:numPr>
      </w:pPr>
      <w:r>
        <w:t xml:space="preserve">Syntax highlighting can be maintained with code that is copied and pasted into a word processing program. After highlighting the desired code to copy, select </w:t>
      </w:r>
      <w:r w:rsidR="00BC2030">
        <w:t>EDIT</w:t>
      </w:r>
      <w:r>
        <w:t xml:space="preserve"> &gt; </w:t>
      </w:r>
      <w:r w:rsidR="00BC2030">
        <w:t>COPY FORMATTED (TO EXPORT)</w:t>
      </w:r>
      <w:r>
        <w:t xml:space="preserve"> &gt; RTF. The subsequently pasted code will retain its color.</w:t>
      </w:r>
    </w:p>
    <w:p w14:paraId="2407BC19" w14:textId="77777777" w:rsidR="00BC2030" w:rsidRDefault="00E9612B" w:rsidP="00BC2030">
      <w:pPr>
        <w:pStyle w:val="bodyindent"/>
        <w:numPr>
          <w:ilvl w:val="0"/>
          <w:numId w:val="34"/>
        </w:numPr>
      </w:pPr>
      <w:r>
        <w:t xml:space="preserve">The style of syntax highlighting can be changed by selecting </w:t>
      </w:r>
      <w:r w:rsidR="00BC2030">
        <w:t xml:space="preserve">OPTIONS </w:t>
      </w:r>
      <w:r>
        <w:t xml:space="preserve">&gt; </w:t>
      </w:r>
      <w:r w:rsidR="00BC2030">
        <w:t>HIGHLIGHTERS (SETTINGS)</w:t>
      </w:r>
      <w:r>
        <w:t xml:space="preserve">. </w:t>
      </w:r>
      <w:r w:rsidR="00BC2030">
        <w:t>I</w:t>
      </w:r>
      <w:r>
        <w:t xml:space="preserve"> have found it to be especially helpful to use background colors with particular code types, like comments, to make code quite distinct. </w:t>
      </w:r>
    </w:p>
    <w:p w14:paraId="47E02960" w14:textId="7D2F2932" w:rsidR="00BC2030" w:rsidRDefault="00E9612B" w:rsidP="00BC2030">
      <w:pPr>
        <w:pStyle w:val="bodyindent"/>
        <w:numPr>
          <w:ilvl w:val="0"/>
          <w:numId w:val="34"/>
        </w:numPr>
      </w:pPr>
      <w:r>
        <w:t>Tinn-R can run R within its interface by using a link to a terminal version of R rather than R's GUI</w:t>
      </w:r>
      <w:r w:rsidR="00BC2030">
        <w:t xml:space="preserve">. I prefer not to use R in this manner. </w:t>
      </w:r>
    </w:p>
    <w:p w14:paraId="3A487525" w14:textId="77777777" w:rsidR="00BC2030" w:rsidRDefault="00BC2030" w:rsidP="001C3514">
      <w:pPr>
        <w:pStyle w:val="bodyindent"/>
      </w:pPr>
    </w:p>
    <w:p w14:paraId="2ED5929A" w14:textId="66795521" w:rsidR="00BC2030" w:rsidRDefault="00BC2030" w:rsidP="001C3514">
      <w:pPr>
        <w:pStyle w:val="bodyindent"/>
      </w:pPr>
      <w:r w:rsidRPr="00BC2030">
        <w:t xml:space="preserve">When using Tinn-R and R's GUI, </w:t>
      </w:r>
      <w:r>
        <w:t>I</w:t>
      </w:r>
      <w:r w:rsidRPr="00BC2030">
        <w:t xml:space="preserve"> have found it to be more efficient to view each window side-by-side in a wide-screen monitor or in a</w:t>
      </w:r>
      <w:r w:rsidR="00B1417C">
        <w:t xml:space="preserve"> </w:t>
      </w:r>
      <w:r w:rsidRPr="00BC2030">
        <w:t xml:space="preserve">multiple monitor environment. This allows for both to be </w:t>
      </w:r>
      <w:r>
        <w:t>viewable</w:t>
      </w:r>
      <w:r w:rsidRPr="00BC2030">
        <w:t xml:space="preserve"> at the same time. Code and output can be side-by-side in large windows without needing to switch back-and-forth between overlaying windows.</w:t>
      </w:r>
    </w:p>
    <w:p w14:paraId="06FA4FE2" w14:textId="278BAC10" w:rsidR="00BC2030" w:rsidRDefault="00BC2030" w:rsidP="001C3514">
      <w:pPr>
        <w:pStyle w:val="bodyindent"/>
      </w:pPr>
    </w:p>
    <w:p w14:paraId="3454ABD8" w14:textId="349263B7" w:rsidR="00B1417C" w:rsidRDefault="00B1417C" w:rsidP="001C3514">
      <w:pPr>
        <w:pStyle w:val="bodyindent"/>
      </w:pPr>
    </w:p>
    <w:p w14:paraId="6F083719" w14:textId="1223D22E" w:rsidR="00B1417C" w:rsidRDefault="00B1417C" w:rsidP="001C3514">
      <w:pPr>
        <w:pStyle w:val="bodyindent"/>
      </w:pPr>
    </w:p>
    <w:p w14:paraId="0342DD65" w14:textId="77777777" w:rsidR="00B1417C" w:rsidRDefault="00B1417C" w:rsidP="001C3514">
      <w:pPr>
        <w:pStyle w:val="bodyindent"/>
      </w:pPr>
    </w:p>
    <w:p w14:paraId="63A59E97" w14:textId="77777777" w:rsidR="00F64C16" w:rsidRPr="00F64C16" w:rsidRDefault="00F64C16" w:rsidP="0097248F">
      <w:pPr>
        <w:rPr>
          <w:u w:val="single"/>
        </w:rPr>
      </w:pPr>
      <w:r w:rsidRPr="00F64C16">
        <w:rPr>
          <w:u w:val="single"/>
        </w:rPr>
        <w:lastRenderedPageBreak/>
        <w:t>Other editors</w:t>
      </w:r>
    </w:p>
    <w:p w14:paraId="63C1FEBD" w14:textId="77777777" w:rsidR="00F64C16" w:rsidRPr="00F64C16" w:rsidRDefault="00F64C16" w:rsidP="00F37434">
      <w:pPr>
        <w:pStyle w:val="bodyindent"/>
      </w:pPr>
    </w:p>
    <w:p w14:paraId="2B844CC9" w14:textId="173629F9" w:rsidR="00BC2030" w:rsidRDefault="00BC2030" w:rsidP="00F37434">
      <w:pPr>
        <w:pStyle w:val="bodyindent"/>
      </w:pPr>
      <w:proofErr w:type="spellStart"/>
      <w:r w:rsidRPr="00BC2030">
        <w:t>Jupyter</w:t>
      </w:r>
      <w:proofErr w:type="spellEnd"/>
      <w:r w:rsidRPr="00BC2030">
        <w:t xml:space="preserve"> Notebook </w:t>
      </w:r>
      <w:r>
        <w:t>i</w:t>
      </w:r>
      <w:r w:rsidRPr="00BC2030">
        <w:t xml:space="preserve">s part of Project </w:t>
      </w:r>
      <w:proofErr w:type="spellStart"/>
      <w:r w:rsidRPr="00BC2030">
        <w:t>Jupyter</w:t>
      </w:r>
      <w:proofErr w:type="spellEnd"/>
      <w:r w:rsidRPr="00BC2030">
        <w:t xml:space="preserve"> (</w:t>
      </w:r>
      <w:hyperlink r:id="rId16" w:history="1">
        <w:r w:rsidR="00B1417C" w:rsidRPr="005961F1">
          <w:rPr>
            <w:rStyle w:val="Hyperlink"/>
          </w:rPr>
          <w:t>https://jupyter.org</w:t>
        </w:r>
      </w:hyperlink>
      <w:r w:rsidRPr="00BC2030">
        <w:t>) that provides free, open-source software for individuals to write/run computer programs. The name “</w:t>
      </w:r>
      <w:proofErr w:type="spellStart"/>
      <w:r w:rsidRPr="00BC2030">
        <w:t>Jupyter</w:t>
      </w:r>
      <w:proofErr w:type="spellEnd"/>
      <w:r w:rsidRPr="00BC2030">
        <w:t xml:space="preserve">” is derived from the three languages originally used with it–Julia, Python, and R. While </w:t>
      </w:r>
      <w:proofErr w:type="spellStart"/>
      <w:r w:rsidRPr="00BC2030">
        <w:t>Jupyter</w:t>
      </w:r>
      <w:proofErr w:type="spellEnd"/>
      <w:r w:rsidRPr="00BC2030">
        <w:t xml:space="preserve"> Notebook can be downloaded and installed by users on their own computer, the operating system must be Linux. Windows users can still use </w:t>
      </w:r>
      <w:proofErr w:type="spellStart"/>
      <w:r w:rsidRPr="00BC2030">
        <w:t>Jupyter</w:t>
      </w:r>
      <w:proofErr w:type="spellEnd"/>
      <w:r w:rsidRPr="00BC2030">
        <w:t xml:space="preserve"> Notebook via a central Linux-based server through </w:t>
      </w:r>
      <w:proofErr w:type="spellStart"/>
      <w:r w:rsidRPr="00BC2030">
        <w:t>JupyterHub</w:t>
      </w:r>
      <w:proofErr w:type="spellEnd"/>
      <w:r w:rsidRPr="00BC2030">
        <w:t xml:space="preserve">. Many universities provide access to students/faculty in this manner. </w:t>
      </w:r>
    </w:p>
    <w:p w14:paraId="47B5E86C" w14:textId="77777777" w:rsidR="00BC2030" w:rsidRDefault="00BC2030" w:rsidP="00F37434">
      <w:pPr>
        <w:pStyle w:val="bodyindent"/>
      </w:pPr>
    </w:p>
    <w:p w14:paraId="625798D0" w14:textId="43EA9DDC" w:rsidR="006B590A" w:rsidRDefault="00E16691" w:rsidP="00F37434">
      <w:pPr>
        <w:pStyle w:val="bodyindent"/>
        <w:rPr>
          <w:b/>
        </w:rPr>
      </w:pPr>
      <w:r>
        <w:t xml:space="preserve">I have often used </w:t>
      </w:r>
      <w:proofErr w:type="spellStart"/>
      <w:r>
        <w:t>WinEdt</w:t>
      </w:r>
      <w:proofErr w:type="spellEnd"/>
      <w:r>
        <w:t xml:space="preserve"> with the </w:t>
      </w:r>
      <w:proofErr w:type="spellStart"/>
      <w:r>
        <w:t>RWinEdt</w:t>
      </w:r>
      <w:proofErr w:type="spellEnd"/>
      <w:r>
        <w:t xml:space="preserve"> add-on </w:t>
      </w:r>
      <w:r w:rsidR="00F016C0">
        <w:t xml:space="preserve">in the past </w:t>
      </w:r>
      <w:r>
        <w:t>on my Windows-based computers</w:t>
      </w:r>
      <w:r w:rsidR="005B1CC1">
        <w:t xml:space="preserve">. Also, </w:t>
      </w:r>
      <w:r w:rsidR="00F64C16">
        <w:t xml:space="preserve">the </w:t>
      </w:r>
      <w:r w:rsidR="00F64C16" w:rsidRPr="00F64C16">
        <w:t>Emacs</w:t>
      </w:r>
      <w:r w:rsidR="00F64C16">
        <w:t xml:space="preserve"> editor (</w:t>
      </w:r>
      <w:hyperlink r:id="rId17" w:history="1">
        <w:r w:rsidR="00B44E96" w:rsidRPr="00A60236">
          <w:rPr>
            <w:rStyle w:val="Hyperlink"/>
          </w:rPr>
          <w:t>http://www.gnu.org/software/emacs</w:t>
        </w:r>
      </w:hyperlink>
      <w:r w:rsidR="00F64C16" w:rsidRPr="00F64C16">
        <w:t>)</w:t>
      </w:r>
      <w:r w:rsidR="00F64C16">
        <w:t xml:space="preserve"> with the Emacs Speaks Statistics (</w:t>
      </w:r>
      <w:hyperlink r:id="rId18" w:history="1">
        <w:r w:rsidR="003E2F18" w:rsidRPr="00251EA5">
          <w:rPr>
            <w:rStyle w:val="Hyperlink"/>
          </w:rPr>
          <w:t>http://ess.r-project.org</w:t>
        </w:r>
      </w:hyperlink>
      <w:r w:rsidR="00F64C16">
        <w:t xml:space="preserve">) add-on are </w:t>
      </w:r>
      <w:r>
        <w:t>popular for Linu</w:t>
      </w:r>
      <w:r w:rsidR="00F64C16">
        <w:t xml:space="preserve">x users. </w:t>
      </w:r>
      <w:r w:rsidR="00F64C16" w:rsidRPr="00F64C16">
        <w:t xml:space="preserve"> </w:t>
      </w:r>
    </w:p>
    <w:sectPr w:rsidR="006B590A" w:rsidSect="001B1978">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C6FB" w14:textId="77777777" w:rsidR="005037A1" w:rsidRDefault="005037A1">
      <w:r>
        <w:separator/>
      </w:r>
    </w:p>
  </w:endnote>
  <w:endnote w:type="continuationSeparator" w:id="0">
    <w:p w14:paraId="65AA1B16" w14:textId="77777777" w:rsidR="005037A1" w:rsidRDefault="0050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F9ED" w14:textId="77777777" w:rsidR="00A71586" w:rsidRDefault="00A7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7C6" w14:textId="77777777" w:rsidR="00A71586" w:rsidRDefault="00A71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8EBF" w14:textId="77777777" w:rsidR="00A71586" w:rsidRDefault="00A7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16C2" w14:textId="77777777" w:rsidR="005037A1" w:rsidRDefault="005037A1">
      <w:r>
        <w:separator/>
      </w:r>
    </w:p>
  </w:footnote>
  <w:footnote w:type="continuationSeparator" w:id="0">
    <w:p w14:paraId="5AC1173A" w14:textId="77777777" w:rsidR="005037A1" w:rsidRDefault="0050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0BB" w14:textId="77777777" w:rsidR="00D21D60" w:rsidRDefault="00D21D60" w:rsidP="00603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D5BED0B" w14:textId="77777777" w:rsidR="00D21D60" w:rsidRDefault="00D21D60" w:rsidP="00603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24AB" w14:textId="1ED48E6C" w:rsidR="00D21D60" w:rsidRPr="0060307B" w:rsidRDefault="00D21D60" w:rsidP="0060307B">
    <w:pPr>
      <w:pStyle w:val="Header"/>
      <w:framePr w:wrap="around" w:vAnchor="text" w:hAnchor="margin" w:xAlign="right" w:y="1"/>
      <w:rPr>
        <w:rStyle w:val="PageNumber"/>
        <w:sz w:val="32"/>
        <w:szCs w:val="32"/>
      </w:rPr>
    </w:pPr>
    <w:r w:rsidRPr="0060307B">
      <w:rPr>
        <w:rStyle w:val="PageNumber"/>
        <w:sz w:val="32"/>
        <w:szCs w:val="32"/>
      </w:rPr>
      <w:fldChar w:fldCharType="begin"/>
    </w:r>
    <w:r w:rsidRPr="0060307B">
      <w:rPr>
        <w:rStyle w:val="PageNumber"/>
        <w:sz w:val="32"/>
        <w:szCs w:val="32"/>
      </w:rPr>
      <w:instrText xml:space="preserve">PAGE  </w:instrText>
    </w:r>
    <w:r w:rsidRPr="0060307B">
      <w:rPr>
        <w:rStyle w:val="PageNumber"/>
        <w:sz w:val="32"/>
        <w:szCs w:val="32"/>
      </w:rPr>
      <w:fldChar w:fldCharType="separate"/>
    </w:r>
    <w:r w:rsidR="005771B9">
      <w:rPr>
        <w:rStyle w:val="PageNumber"/>
        <w:noProof/>
        <w:sz w:val="32"/>
        <w:szCs w:val="32"/>
      </w:rPr>
      <w:t>2</w:t>
    </w:r>
    <w:r w:rsidRPr="0060307B">
      <w:rPr>
        <w:rStyle w:val="PageNumber"/>
        <w:sz w:val="32"/>
        <w:szCs w:val="32"/>
      </w:rPr>
      <w:fldChar w:fldCharType="end"/>
    </w:r>
  </w:p>
  <w:p w14:paraId="587797C6" w14:textId="77777777" w:rsidR="00D21D60" w:rsidRDefault="00D21D60" w:rsidP="0060307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F295" w14:textId="77777777" w:rsidR="00A71586" w:rsidRDefault="00A7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1F"/>
    <w:multiLevelType w:val="hybridMultilevel"/>
    <w:tmpl w:val="6FB4E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53605"/>
    <w:multiLevelType w:val="hybridMultilevel"/>
    <w:tmpl w:val="06B6F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4E64"/>
    <w:multiLevelType w:val="hybridMultilevel"/>
    <w:tmpl w:val="4442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A5AC4"/>
    <w:multiLevelType w:val="hybridMultilevel"/>
    <w:tmpl w:val="FAD4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D3BBC"/>
    <w:multiLevelType w:val="hybridMultilevel"/>
    <w:tmpl w:val="CE345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34F91"/>
    <w:multiLevelType w:val="hybridMultilevel"/>
    <w:tmpl w:val="7E38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A48BF"/>
    <w:multiLevelType w:val="hybridMultilevel"/>
    <w:tmpl w:val="BB02DF54"/>
    <w:lvl w:ilvl="0" w:tplc="04090001">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8C00BD"/>
    <w:multiLevelType w:val="hybridMultilevel"/>
    <w:tmpl w:val="B35A16E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60093"/>
    <w:multiLevelType w:val="hybridMultilevel"/>
    <w:tmpl w:val="6D1C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57ABA"/>
    <w:multiLevelType w:val="multilevel"/>
    <w:tmpl w:val="0BCA8B42"/>
    <w:lvl w:ilvl="0">
      <w:start w:val="1"/>
      <w:numFmt w:val="bullet"/>
      <w:lvlText w:val=""/>
      <w:lvlJc w:val="left"/>
      <w:pPr>
        <w:tabs>
          <w:tab w:val="num" w:pos="864"/>
        </w:tabs>
        <w:ind w:left="864" w:hanging="288"/>
      </w:pPr>
      <w:rPr>
        <w:rFonts w:ascii="Wingdings" w:hAnsi="Wingdings"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1CC55A20"/>
    <w:multiLevelType w:val="hybridMultilevel"/>
    <w:tmpl w:val="886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C2533C"/>
    <w:multiLevelType w:val="hybridMultilevel"/>
    <w:tmpl w:val="E2BC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F3DB4"/>
    <w:multiLevelType w:val="hybridMultilevel"/>
    <w:tmpl w:val="C7B4F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21B24"/>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B57E10"/>
    <w:multiLevelType w:val="hybridMultilevel"/>
    <w:tmpl w:val="E814EA4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33172792"/>
    <w:multiLevelType w:val="hybridMultilevel"/>
    <w:tmpl w:val="37C868DA"/>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A5BF1"/>
    <w:multiLevelType w:val="multilevel"/>
    <w:tmpl w:val="7708DB5A"/>
    <w:lvl w:ilvl="0">
      <w:start w:val="1"/>
      <w:numFmt w:val="decimal"/>
      <w:lvlText w:val="%1)"/>
      <w:lvlJc w:val="left"/>
      <w:pPr>
        <w:tabs>
          <w:tab w:val="num" w:pos="504"/>
        </w:tabs>
        <w:ind w:left="504" w:hanging="504"/>
      </w:pPr>
      <w:rPr>
        <w:rFonts w:hint="default"/>
      </w:rPr>
    </w:lvl>
    <w:lvl w:ilvl="1">
      <w:start w:val="1"/>
      <w:numFmt w:val="bullet"/>
      <w:lvlText w:val=""/>
      <w:lvlJc w:val="left"/>
      <w:pPr>
        <w:tabs>
          <w:tab w:val="num" w:pos="1224"/>
        </w:tabs>
        <w:ind w:left="1224" w:hanging="648"/>
      </w:pPr>
      <w:rPr>
        <w:rFonts w:ascii="Symbol" w:hAnsi="Symbol"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232"/>
        </w:tabs>
        <w:ind w:left="2232" w:hanging="360"/>
      </w:pPr>
      <w:rPr>
        <w:rFonts w:hint="default"/>
      </w:rPr>
    </w:lvl>
    <w:lvl w:ilvl="4">
      <w:start w:val="1"/>
      <w:numFmt w:val="lowerLetter"/>
      <w:lvlText w:val="(%5)"/>
      <w:lvlJc w:val="left"/>
      <w:pPr>
        <w:tabs>
          <w:tab w:val="num" w:pos="1800"/>
        </w:tabs>
        <w:ind w:left="324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2322A1"/>
    <w:multiLevelType w:val="hybridMultilevel"/>
    <w:tmpl w:val="6CE02B20"/>
    <w:lvl w:ilvl="0" w:tplc="BD0CED8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F7A91"/>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CA711D"/>
    <w:multiLevelType w:val="hybridMultilevel"/>
    <w:tmpl w:val="3192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B3ADA"/>
    <w:multiLevelType w:val="hybridMultilevel"/>
    <w:tmpl w:val="116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06372"/>
    <w:multiLevelType w:val="hybridMultilevel"/>
    <w:tmpl w:val="AA724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F570CB"/>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9A553D"/>
    <w:multiLevelType w:val="hybridMultilevel"/>
    <w:tmpl w:val="496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96DB6"/>
    <w:multiLevelType w:val="multilevel"/>
    <w:tmpl w:val="C6F42D60"/>
    <w:lvl w:ilvl="0">
      <w:start w:val="1"/>
      <w:numFmt w:val="decimal"/>
      <w:lvlText w:val="%1)"/>
      <w:lvlJc w:val="left"/>
      <w:pPr>
        <w:tabs>
          <w:tab w:val="num" w:pos="1152"/>
        </w:tabs>
        <w:ind w:left="1152" w:hanging="432"/>
      </w:pPr>
      <w:rPr>
        <w:rFonts w:hint="default"/>
      </w:rPr>
    </w:lvl>
    <w:lvl w:ilvl="1">
      <w:start w:val="1"/>
      <w:numFmt w:val="lowerLetter"/>
      <w:lvlText w:val="%2)"/>
      <w:lvlJc w:val="left"/>
      <w:pPr>
        <w:tabs>
          <w:tab w:val="num" w:pos="1944"/>
        </w:tabs>
        <w:ind w:left="1944" w:hanging="648"/>
      </w:pPr>
      <w:rPr>
        <w:rFonts w:hint="default"/>
      </w:rPr>
    </w:lvl>
    <w:lvl w:ilvl="2">
      <w:start w:val="1"/>
      <w:numFmt w:val="decimal"/>
      <w:lvlText w:val="%3)"/>
      <w:lvlJc w:val="left"/>
      <w:pPr>
        <w:tabs>
          <w:tab w:val="num" w:pos="2520"/>
        </w:tabs>
        <w:ind w:left="2520" w:hanging="576"/>
      </w:pPr>
      <w:rPr>
        <w:rFonts w:ascii="Arial" w:eastAsia="Times New Roman" w:hAnsi="Arial" w:cs="Arial"/>
      </w:rPr>
    </w:lvl>
    <w:lvl w:ilvl="3">
      <w:start w:val="1"/>
      <w:numFmt w:val="decimal"/>
      <w:lvlText w:val="(%4)"/>
      <w:lvlJc w:val="left"/>
      <w:pPr>
        <w:tabs>
          <w:tab w:val="num" w:pos="3240"/>
        </w:tabs>
        <w:ind w:left="3240" w:hanging="648"/>
      </w:pPr>
      <w:rPr>
        <w:rFonts w:hint="default"/>
      </w:rPr>
    </w:lvl>
    <w:lvl w:ilvl="4">
      <w:start w:val="1"/>
      <w:numFmt w:val="lowerLetter"/>
      <w:lvlText w:val="(%5)"/>
      <w:lvlJc w:val="left"/>
      <w:pPr>
        <w:tabs>
          <w:tab w:val="num" w:pos="2520"/>
        </w:tabs>
        <w:ind w:left="4752" w:hanging="1224"/>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667B4FBA"/>
    <w:multiLevelType w:val="hybridMultilevel"/>
    <w:tmpl w:val="0CA22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687E77"/>
    <w:multiLevelType w:val="hybridMultilevel"/>
    <w:tmpl w:val="66A2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366FF"/>
    <w:multiLevelType w:val="hybridMultilevel"/>
    <w:tmpl w:val="BAA62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2905530"/>
    <w:multiLevelType w:val="hybridMultilevel"/>
    <w:tmpl w:val="B524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06729A"/>
    <w:multiLevelType w:val="hybridMultilevel"/>
    <w:tmpl w:val="7D7C99B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84F4CCD"/>
    <w:multiLevelType w:val="hybridMultilevel"/>
    <w:tmpl w:val="4FE2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092F05"/>
    <w:multiLevelType w:val="hybridMultilevel"/>
    <w:tmpl w:val="DAB8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B72DD"/>
    <w:multiLevelType w:val="hybridMultilevel"/>
    <w:tmpl w:val="AC50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AB170A"/>
    <w:multiLevelType w:val="hybridMultilevel"/>
    <w:tmpl w:val="0BCA8B42"/>
    <w:lvl w:ilvl="0" w:tplc="0EC88052">
      <w:start w:val="1"/>
      <w:numFmt w:val="bullet"/>
      <w:pStyle w:val="StyleEuclidLinespacingExactly18p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16cid:durableId="36248312">
    <w:abstractNumId w:val="13"/>
  </w:num>
  <w:num w:numId="2" w16cid:durableId="1843205336">
    <w:abstractNumId w:val="33"/>
  </w:num>
  <w:num w:numId="3" w16cid:durableId="2032757120">
    <w:abstractNumId w:val="9"/>
  </w:num>
  <w:num w:numId="4" w16cid:durableId="1159468245">
    <w:abstractNumId w:val="6"/>
  </w:num>
  <w:num w:numId="5" w16cid:durableId="2040735429">
    <w:abstractNumId w:val="14"/>
  </w:num>
  <w:num w:numId="6" w16cid:durableId="1365328414">
    <w:abstractNumId w:val="15"/>
  </w:num>
  <w:num w:numId="7" w16cid:durableId="1488401491">
    <w:abstractNumId w:val="22"/>
  </w:num>
  <w:num w:numId="8" w16cid:durableId="1299190805">
    <w:abstractNumId w:val="18"/>
  </w:num>
  <w:num w:numId="9" w16cid:durableId="899445229">
    <w:abstractNumId w:val="24"/>
  </w:num>
  <w:num w:numId="10" w16cid:durableId="900946790">
    <w:abstractNumId w:val="16"/>
  </w:num>
  <w:num w:numId="11" w16cid:durableId="1491286840">
    <w:abstractNumId w:val="11"/>
  </w:num>
  <w:num w:numId="12" w16cid:durableId="1965041555">
    <w:abstractNumId w:val="2"/>
  </w:num>
  <w:num w:numId="13" w16cid:durableId="200090773">
    <w:abstractNumId w:val="8"/>
  </w:num>
  <w:num w:numId="14" w16cid:durableId="1670057809">
    <w:abstractNumId w:val="26"/>
  </w:num>
  <w:num w:numId="15" w16cid:durableId="123354583">
    <w:abstractNumId w:val="32"/>
  </w:num>
  <w:num w:numId="16" w16cid:durableId="1262379344">
    <w:abstractNumId w:val="21"/>
  </w:num>
  <w:num w:numId="17" w16cid:durableId="966591827">
    <w:abstractNumId w:val="28"/>
  </w:num>
  <w:num w:numId="18" w16cid:durableId="1362583848">
    <w:abstractNumId w:val="1"/>
  </w:num>
  <w:num w:numId="19" w16cid:durableId="2122147407">
    <w:abstractNumId w:val="0"/>
  </w:num>
  <w:num w:numId="20" w16cid:durableId="15273036">
    <w:abstractNumId w:val="25"/>
  </w:num>
  <w:num w:numId="21" w16cid:durableId="1942495470">
    <w:abstractNumId w:val="7"/>
  </w:num>
  <w:num w:numId="22" w16cid:durableId="831600391">
    <w:abstractNumId w:val="27"/>
  </w:num>
  <w:num w:numId="23" w16cid:durableId="2032024989">
    <w:abstractNumId w:val="10"/>
  </w:num>
  <w:num w:numId="24" w16cid:durableId="402609105">
    <w:abstractNumId w:val="20"/>
  </w:num>
  <w:num w:numId="25" w16cid:durableId="1082797733">
    <w:abstractNumId w:val="23"/>
  </w:num>
  <w:num w:numId="26" w16cid:durableId="1302274114">
    <w:abstractNumId w:val="29"/>
  </w:num>
  <w:num w:numId="27" w16cid:durableId="825973102">
    <w:abstractNumId w:val="5"/>
  </w:num>
  <w:num w:numId="28" w16cid:durableId="1783961340">
    <w:abstractNumId w:val="19"/>
  </w:num>
  <w:num w:numId="29" w16cid:durableId="793644850">
    <w:abstractNumId w:val="31"/>
  </w:num>
  <w:num w:numId="30" w16cid:durableId="81949715">
    <w:abstractNumId w:val="3"/>
  </w:num>
  <w:num w:numId="31" w16cid:durableId="2059742605">
    <w:abstractNumId w:val="4"/>
  </w:num>
  <w:num w:numId="32" w16cid:durableId="1538157595">
    <w:abstractNumId w:val="12"/>
  </w:num>
  <w:num w:numId="33" w16cid:durableId="1081103764">
    <w:abstractNumId w:val="17"/>
  </w:num>
  <w:num w:numId="34" w16cid:durableId="4427742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54"/>
    <w:rsid w:val="00002089"/>
    <w:rsid w:val="000024A9"/>
    <w:rsid w:val="0000515C"/>
    <w:rsid w:val="00016FC1"/>
    <w:rsid w:val="00020122"/>
    <w:rsid w:val="00023615"/>
    <w:rsid w:val="000245D8"/>
    <w:rsid w:val="00025500"/>
    <w:rsid w:val="000301AD"/>
    <w:rsid w:val="000340DE"/>
    <w:rsid w:val="0003465B"/>
    <w:rsid w:val="000361DA"/>
    <w:rsid w:val="000371AC"/>
    <w:rsid w:val="00045B8E"/>
    <w:rsid w:val="00057556"/>
    <w:rsid w:val="00060794"/>
    <w:rsid w:val="0006307C"/>
    <w:rsid w:val="00066698"/>
    <w:rsid w:val="00072092"/>
    <w:rsid w:val="00077DEA"/>
    <w:rsid w:val="000800A2"/>
    <w:rsid w:val="0008270F"/>
    <w:rsid w:val="00085646"/>
    <w:rsid w:val="00085E12"/>
    <w:rsid w:val="00091F24"/>
    <w:rsid w:val="000978DA"/>
    <w:rsid w:val="000A1633"/>
    <w:rsid w:val="000A5674"/>
    <w:rsid w:val="000A5953"/>
    <w:rsid w:val="000A79C5"/>
    <w:rsid w:val="000B0FE1"/>
    <w:rsid w:val="000B45FF"/>
    <w:rsid w:val="000B7BF3"/>
    <w:rsid w:val="000C5627"/>
    <w:rsid w:val="000D072E"/>
    <w:rsid w:val="000D6FEE"/>
    <w:rsid w:val="000D7549"/>
    <w:rsid w:val="000E289A"/>
    <w:rsid w:val="000E3189"/>
    <w:rsid w:val="000E38E1"/>
    <w:rsid w:val="000E41B6"/>
    <w:rsid w:val="000E449A"/>
    <w:rsid w:val="000E638F"/>
    <w:rsid w:val="000E6A03"/>
    <w:rsid w:val="000F0DD5"/>
    <w:rsid w:val="000F1518"/>
    <w:rsid w:val="000F2569"/>
    <w:rsid w:val="000F3A55"/>
    <w:rsid w:val="000F3EDB"/>
    <w:rsid w:val="000F5809"/>
    <w:rsid w:val="000F6074"/>
    <w:rsid w:val="00105657"/>
    <w:rsid w:val="00106F42"/>
    <w:rsid w:val="00112052"/>
    <w:rsid w:val="00121206"/>
    <w:rsid w:val="0012671F"/>
    <w:rsid w:val="0013525A"/>
    <w:rsid w:val="00136622"/>
    <w:rsid w:val="00140FD9"/>
    <w:rsid w:val="0014155F"/>
    <w:rsid w:val="0014370F"/>
    <w:rsid w:val="001473AC"/>
    <w:rsid w:val="001473EE"/>
    <w:rsid w:val="0015096B"/>
    <w:rsid w:val="001523BE"/>
    <w:rsid w:val="00154ED0"/>
    <w:rsid w:val="00155FE6"/>
    <w:rsid w:val="00167353"/>
    <w:rsid w:val="00170962"/>
    <w:rsid w:val="00175BAB"/>
    <w:rsid w:val="00181523"/>
    <w:rsid w:val="001816F6"/>
    <w:rsid w:val="001822F7"/>
    <w:rsid w:val="00186486"/>
    <w:rsid w:val="00187E8E"/>
    <w:rsid w:val="001928EC"/>
    <w:rsid w:val="00192A15"/>
    <w:rsid w:val="00193488"/>
    <w:rsid w:val="00193768"/>
    <w:rsid w:val="001A1788"/>
    <w:rsid w:val="001A4ABF"/>
    <w:rsid w:val="001A5769"/>
    <w:rsid w:val="001A6F05"/>
    <w:rsid w:val="001B15B6"/>
    <w:rsid w:val="001B1978"/>
    <w:rsid w:val="001B23DA"/>
    <w:rsid w:val="001B2D6E"/>
    <w:rsid w:val="001B41E7"/>
    <w:rsid w:val="001C14B2"/>
    <w:rsid w:val="001C2BFC"/>
    <w:rsid w:val="001C3514"/>
    <w:rsid w:val="001C5A90"/>
    <w:rsid w:val="001D216E"/>
    <w:rsid w:val="001E2CE0"/>
    <w:rsid w:val="001E6E15"/>
    <w:rsid w:val="001E7AA2"/>
    <w:rsid w:val="001F6B5B"/>
    <w:rsid w:val="00200B90"/>
    <w:rsid w:val="002016FA"/>
    <w:rsid w:val="0020180B"/>
    <w:rsid w:val="00202C08"/>
    <w:rsid w:val="00203CF2"/>
    <w:rsid w:val="00206D0D"/>
    <w:rsid w:val="00212FAC"/>
    <w:rsid w:val="00213BBE"/>
    <w:rsid w:val="00217E28"/>
    <w:rsid w:val="002265C5"/>
    <w:rsid w:val="00227B19"/>
    <w:rsid w:val="002301E8"/>
    <w:rsid w:val="00235774"/>
    <w:rsid w:val="0023718F"/>
    <w:rsid w:val="002425CC"/>
    <w:rsid w:val="00243C42"/>
    <w:rsid w:val="00244D11"/>
    <w:rsid w:val="00252E3C"/>
    <w:rsid w:val="002532E4"/>
    <w:rsid w:val="00255335"/>
    <w:rsid w:val="00255F13"/>
    <w:rsid w:val="00256561"/>
    <w:rsid w:val="00256884"/>
    <w:rsid w:val="00256C22"/>
    <w:rsid w:val="0026004E"/>
    <w:rsid w:val="00260D73"/>
    <w:rsid w:val="002663A6"/>
    <w:rsid w:val="002665BB"/>
    <w:rsid w:val="00276F1B"/>
    <w:rsid w:val="00285C63"/>
    <w:rsid w:val="0029102B"/>
    <w:rsid w:val="002A02C7"/>
    <w:rsid w:val="002A5449"/>
    <w:rsid w:val="002A73B1"/>
    <w:rsid w:val="002B4107"/>
    <w:rsid w:val="002B5833"/>
    <w:rsid w:val="002B5A30"/>
    <w:rsid w:val="002B5C75"/>
    <w:rsid w:val="002B6CF8"/>
    <w:rsid w:val="002C3C63"/>
    <w:rsid w:val="002C46A8"/>
    <w:rsid w:val="002C5375"/>
    <w:rsid w:val="002E01C5"/>
    <w:rsid w:val="002E06D0"/>
    <w:rsid w:val="002E5034"/>
    <w:rsid w:val="002F4464"/>
    <w:rsid w:val="002F779C"/>
    <w:rsid w:val="00303609"/>
    <w:rsid w:val="003071DE"/>
    <w:rsid w:val="00326478"/>
    <w:rsid w:val="00332F92"/>
    <w:rsid w:val="0033370B"/>
    <w:rsid w:val="00337CA9"/>
    <w:rsid w:val="00342372"/>
    <w:rsid w:val="003535C5"/>
    <w:rsid w:val="003536C8"/>
    <w:rsid w:val="00354BD0"/>
    <w:rsid w:val="0035689D"/>
    <w:rsid w:val="00357280"/>
    <w:rsid w:val="003620FD"/>
    <w:rsid w:val="0036337A"/>
    <w:rsid w:val="00363C3B"/>
    <w:rsid w:val="00366266"/>
    <w:rsid w:val="003700C7"/>
    <w:rsid w:val="00373DC4"/>
    <w:rsid w:val="00375F41"/>
    <w:rsid w:val="003870DE"/>
    <w:rsid w:val="00392013"/>
    <w:rsid w:val="00392BB6"/>
    <w:rsid w:val="003931AD"/>
    <w:rsid w:val="00394AF6"/>
    <w:rsid w:val="003A03CE"/>
    <w:rsid w:val="003A48E7"/>
    <w:rsid w:val="003A7557"/>
    <w:rsid w:val="003B0D78"/>
    <w:rsid w:val="003C55FB"/>
    <w:rsid w:val="003C5C47"/>
    <w:rsid w:val="003C6F68"/>
    <w:rsid w:val="003C7AD9"/>
    <w:rsid w:val="003D2AAD"/>
    <w:rsid w:val="003D4225"/>
    <w:rsid w:val="003D4E09"/>
    <w:rsid w:val="003E2F18"/>
    <w:rsid w:val="003F104A"/>
    <w:rsid w:val="00400D2B"/>
    <w:rsid w:val="0040564D"/>
    <w:rsid w:val="00416333"/>
    <w:rsid w:val="00417D8C"/>
    <w:rsid w:val="0042409B"/>
    <w:rsid w:val="004240B0"/>
    <w:rsid w:val="00432363"/>
    <w:rsid w:val="00443586"/>
    <w:rsid w:val="00444AA4"/>
    <w:rsid w:val="00445AC7"/>
    <w:rsid w:val="00452301"/>
    <w:rsid w:val="004526EA"/>
    <w:rsid w:val="00463ACF"/>
    <w:rsid w:val="00471A36"/>
    <w:rsid w:val="00472E29"/>
    <w:rsid w:val="0048111F"/>
    <w:rsid w:val="004831DF"/>
    <w:rsid w:val="004832CA"/>
    <w:rsid w:val="00484D70"/>
    <w:rsid w:val="00485A6B"/>
    <w:rsid w:val="00490050"/>
    <w:rsid w:val="00490E21"/>
    <w:rsid w:val="00493FD5"/>
    <w:rsid w:val="004A3E0A"/>
    <w:rsid w:val="004A6D70"/>
    <w:rsid w:val="004B5B78"/>
    <w:rsid w:val="004C5A01"/>
    <w:rsid w:val="004C5BFB"/>
    <w:rsid w:val="004D23D4"/>
    <w:rsid w:val="004E210C"/>
    <w:rsid w:val="004E422E"/>
    <w:rsid w:val="004F37CF"/>
    <w:rsid w:val="004F4A51"/>
    <w:rsid w:val="0050277D"/>
    <w:rsid w:val="005037A1"/>
    <w:rsid w:val="00504862"/>
    <w:rsid w:val="00504D85"/>
    <w:rsid w:val="00515273"/>
    <w:rsid w:val="005173F2"/>
    <w:rsid w:val="00525FFA"/>
    <w:rsid w:val="00530B63"/>
    <w:rsid w:val="00534E55"/>
    <w:rsid w:val="00536BB1"/>
    <w:rsid w:val="005428EC"/>
    <w:rsid w:val="0054481C"/>
    <w:rsid w:val="00544D42"/>
    <w:rsid w:val="00551C04"/>
    <w:rsid w:val="00557626"/>
    <w:rsid w:val="0056036E"/>
    <w:rsid w:val="0056072D"/>
    <w:rsid w:val="0056316A"/>
    <w:rsid w:val="005647E1"/>
    <w:rsid w:val="0057102A"/>
    <w:rsid w:val="005749F5"/>
    <w:rsid w:val="005771B9"/>
    <w:rsid w:val="00577BD3"/>
    <w:rsid w:val="00580C44"/>
    <w:rsid w:val="005818AE"/>
    <w:rsid w:val="0059164C"/>
    <w:rsid w:val="0059349D"/>
    <w:rsid w:val="005A46BE"/>
    <w:rsid w:val="005B1CC1"/>
    <w:rsid w:val="005B4231"/>
    <w:rsid w:val="005B4896"/>
    <w:rsid w:val="005C13A7"/>
    <w:rsid w:val="005C6AD5"/>
    <w:rsid w:val="005D54B5"/>
    <w:rsid w:val="005D68F4"/>
    <w:rsid w:val="005D71FB"/>
    <w:rsid w:val="005D7DF8"/>
    <w:rsid w:val="005E0A68"/>
    <w:rsid w:val="005E26DE"/>
    <w:rsid w:val="005F603C"/>
    <w:rsid w:val="005F6FD5"/>
    <w:rsid w:val="00602CCE"/>
    <w:rsid w:val="0060307B"/>
    <w:rsid w:val="00604442"/>
    <w:rsid w:val="006102CD"/>
    <w:rsid w:val="00613D15"/>
    <w:rsid w:val="00615B2F"/>
    <w:rsid w:val="00621468"/>
    <w:rsid w:val="00626743"/>
    <w:rsid w:val="00627096"/>
    <w:rsid w:val="00632671"/>
    <w:rsid w:val="00632A0C"/>
    <w:rsid w:val="00641E86"/>
    <w:rsid w:val="00643622"/>
    <w:rsid w:val="00647D1A"/>
    <w:rsid w:val="00650CB8"/>
    <w:rsid w:val="00655CDE"/>
    <w:rsid w:val="006568AB"/>
    <w:rsid w:val="00657C44"/>
    <w:rsid w:val="00660DFF"/>
    <w:rsid w:val="00663551"/>
    <w:rsid w:val="00667140"/>
    <w:rsid w:val="00667D46"/>
    <w:rsid w:val="00671EFA"/>
    <w:rsid w:val="00674F1F"/>
    <w:rsid w:val="006801E0"/>
    <w:rsid w:val="00681672"/>
    <w:rsid w:val="00682E6F"/>
    <w:rsid w:val="006849D4"/>
    <w:rsid w:val="00685408"/>
    <w:rsid w:val="0068711B"/>
    <w:rsid w:val="00687129"/>
    <w:rsid w:val="00687B9D"/>
    <w:rsid w:val="00692385"/>
    <w:rsid w:val="0069352D"/>
    <w:rsid w:val="006941B8"/>
    <w:rsid w:val="006977A4"/>
    <w:rsid w:val="006B013F"/>
    <w:rsid w:val="006B467A"/>
    <w:rsid w:val="006B4CE1"/>
    <w:rsid w:val="006B590A"/>
    <w:rsid w:val="006B7DA1"/>
    <w:rsid w:val="006C6FCC"/>
    <w:rsid w:val="006E2B86"/>
    <w:rsid w:val="006F0E32"/>
    <w:rsid w:val="006F3CA8"/>
    <w:rsid w:val="006F55B4"/>
    <w:rsid w:val="006F6BC3"/>
    <w:rsid w:val="006F7211"/>
    <w:rsid w:val="006F7EFD"/>
    <w:rsid w:val="00701514"/>
    <w:rsid w:val="00705781"/>
    <w:rsid w:val="00707645"/>
    <w:rsid w:val="007138BA"/>
    <w:rsid w:val="00714961"/>
    <w:rsid w:val="00715728"/>
    <w:rsid w:val="007200C9"/>
    <w:rsid w:val="00720294"/>
    <w:rsid w:val="00722033"/>
    <w:rsid w:val="007237C8"/>
    <w:rsid w:val="00724B7A"/>
    <w:rsid w:val="00727ED2"/>
    <w:rsid w:val="00731D71"/>
    <w:rsid w:val="00742D96"/>
    <w:rsid w:val="0075462C"/>
    <w:rsid w:val="00761FA7"/>
    <w:rsid w:val="007629F0"/>
    <w:rsid w:val="007658BE"/>
    <w:rsid w:val="00774254"/>
    <w:rsid w:val="00774C68"/>
    <w:rsid w:val="00784398"/>
    <w:rsid w:val="00785656"/>
    <w:rsid w:val="007870B7"/>
    <w:rsid w:val="007903FC"/>
    <w:rsid w:val="00796DFD"/>
    <w:rsid w:val="007A689A"/>
    <w:rsid w:val="007A74C4"/>
    <w:rsid w:val="007B312D"/>
    <w:rsid w:val="007B64EC"/>
    <w:rsid w:val="007C04A9"/>
    <w:rsid w:val="007C26AF"/>
    <w:rsid w:val="007C6447"/>
    <w:rsid w:val="007D129D"/>
    <w:rsid w:val="007D3A3B"/>
    <w:rsid w:val="007D4A52"/>
    <w:rsid w:val="007E4C72"/>
    <w:rsid w:val="007F27F1"/>
    <w:rsid w:val="007F7471"/>
    <w:rsid w:val="007F7538"/>
    <w:rsid w:val="007F79BC"/>
    <w:rsid w:val="00801A96"/>
    <w:rsid w:val="00806876"/>
    <w:rsid w:val="00806C42"/>
    <w:rsid w:val="00807051"/>
    <w:rsid w:val="00810FEC"/>
    <w:rsid w:val="00824AC8"/>
    <w:rsid w:val="00827463"/>
    <w:rsid w:val="00830824"/>
    <w:rsid w:val="00831C38"/>
    <w:rsid w:val="00832E64"/>
    <w:rsid w:val="00834646"/>
    <w:rsid w:val="00850215"/>
    <w:rsid w:val="00853A67"/>
    <w:rsid w:val="00862FE3"/>
    <w:rsid w:val="00875C52"/>
    <w:rsid w:val="0088068B"/>
    <w:rsid w:val="008817FD"/>
    <w:rsid w:val="00882930"/>
    <w:rsid w:val="008922DB"/>
    <w:rsid w:val="00892B55"/>
    <w:rsid w:val="008958BB"/>
    <w:rsid w:val="00895B31"/>
    <w:rsid w:val="008A2849"/>
    <w:rsid w:val="008B5A5A"/>
    <w:rsid w:val="008B7625"/>
    <w:rsid w:val="008C1F51"/>
    <w:rsid w:val="008C3763"/>
    <w:rsid w:val="008C44F0"/>
    <w:rsid w:val="008C6248"/>
    <w:rsid w:val="008D516F"/>
    <w:rsid w:val="008E78E4"/>
    <w:rsid w:val="008F2F1F"/>
    <w:rsid w:val="008F42BF"/>
    <w:rsid w:val="008F4D1E"/>
    <w:rsid w:val="008F5EFC"/>
    <w:rsid w:val="008F6473"/>
    <w:rsid w:val="008F7456"/>
    <w:rsid w:val="0091074D"/>
    <w:rsid w:val="00914789"/>
    <w:rsid w:val="00916103"/>
    <w:rsid w:val="00917677"/>
    <w:rsid w:val="0092583D"/>
    <w:rsid w:val="0093434E"/>
    <w:rsid w:val="0094539F"/>
    <w:rsid w:val="00945F97"/>
    <w:rsid w:val="00961048"/>
    <w:rsid w:val="0096585B"/>
    <w:rsid w:val="00967F7D"/>
    <w:rsid w:val="0097036E"/>
    <w:rsid w:val="0097248F"/>
    <w:rsid w:val="00982548"/>
    <w:rsid w:val="00986373"/>
    <w:rsid w:val="0099169B"/>
    <w:rsid w:val="00991E22"/>
    <w:rsid w:val="00993291"/>
    <w:rsid w:val="009A0565"/>
    <w:rsid w:val="009A3586"/>
    <w:rsid w:val="009A4C48"/>
    <w:rsid w:val="009A52F2"/>
    <w:rsid w:val="009A62BB"/>
    <w:rsid w:val="009B01C8"/>
    <w:rsid w:val="009B19B0"/>
    <w:rsid w:val="009B211B"/>
    <w:rsid w:val="009B33B5"/>
    <w:rsid w:val="009B5EBA"/>
    <w:rsid w:val="009B75C7"/>
    <w:rsid w:val="009C6DB3"/>
    <w:rsid w:val="009C7A65"/>
    <w:rsid w:val="009D10D5"/>
    <w:rsid w:val="009D1617"/>
    <w:rsid w:val="009D38D4"/>
    <w:rsid w:val="009D40FB"/>
    <w:rsid w:val="009D4285"/>
    <w:rsid w:val="009E1170"/>
    <w:rsid w:val="009F0555"/>
    <w:rsid w:val="009F2667"/>
    <w:rsid w:val="00A01E1F"/>
    <w:rsid w:val="00A14D14"/>
    <w:rsid w:val="00A1767F"/>
    <w:rsid w:val="00A24829"/>
    <w:rsid w:val="00A2779A"/>
    <w:rsid w:val="00A3035C"/>
    <w:rsid w:val="00A30B0D"/>
    <w:rsid w:val="00A34E5C"/>
    <w:rsid w:val="00A4505F"/>
    <w:rsid w:val="00A50B40"/>
    <w:rsid w:val="00A5202E"/>
    <w:rsid w:val="00A546FD"/>
    <w:rsid w:val="00A66F52"/>
    <w:rsid w:val="00A70A6C"/>
    <w:rsid w:val="00A70C6B"/>
    <w:rsid w:val="00A71586"/>
    <w:rsid w:val="00A72D0E"/>
    <w:rsid w:val="00A746B4"/>
    <w:rsid w:val="00A74C42"/>
    <w:rsid w:val="00A82042"/>
    <w:rsid w:val="00A84A0F"/>
    <w:rsid w:val="00A86E64"/>
    <w:rsid w:val="00AA08D0"/>
    <w:rsid w:val="00AA660E"/>
    <w:rsid w:val="00AB6970"/>
    <w:rsid w:val="00AB7216"/>
    <w:rsid w:val="00AC3A67"/>
    <w:rsid w:val="00AC4E0D"/>
    <w:rsid w:val="00AD6549"/>
    <w:rsid w:val="00AD68DD"/>
    <w:rsid w:val="00AE1BFA"/>
    <w:rsid w:val="00AE3ABC"/>
    <w:rsid w:val="00AF0F21"/>
    <w:rsid w:val="00AF38DD"/>
    <w:rsid w:val="00AF656A"/>
    <w:rsid w:val="00B02E5E"/>
    <w:rsid w:val="00B03DCF"/>
    <w:rsid w:val="00B05C3C"/>
    <w:rsid w:val="00B060FD"/>
    <w:rsid w:val="00B06321"/>
    <w:rsid w:val="00B1417C"/>
    <w:rsid w:val="00B14266"/>
    <w:rsid w:val="00B15890"/>
    <w:rsid w:val="00B21005"/>
    <w:rsid w:val="00B21431"/>
    <w:rsid w:val="00B22C39"/>
    <w:rsid w:val="00B37924"/>
    <w:rsid w:val="00B44E96"/>
    <w:rsid w:val="00B50297"/>
    <w:rsid w:val="00B539D3"/>
    <w:rsid w:val="00B53AD9"/>
    <w:rsid w:val="00B54C6A"/>
    <w:rsid w:val="00B60D8A"/>
    <w:rsid w:val="00B6430D"/>
    <w:rsid w:val="00B77622"/>
    <w:rsid w:val="00B807AA"/>
    <w:rsid w:val="00B8149A"/>
    <w:rsid w:val="00B82B83"/>
    <w:rsid w:val="00B835CC"/>
    <w:rsid w:val="00B90E0B"/>
    <w:rsid w:val="00B92299"/>
    <w:rsid w:val="00B93C2E"/>
    <w:rsid w:val="00B95584"/>
    <w:rsid w:val="00B96966"/>
    <w:rsid w:val="00B97E32"/>
    <w:rsid w:val="00BA0160"/>
    <w:rsid w:val="00BA702E"/>
    <w:rsid w:val="00BB03A4"/>
    <w:rsid w:val="00BC2030"/>
    <w:rsid w:val="00BC2A2D"/>
    <w:rsid w:val="00BD3069"/>
    <w:rsid w:val="00BD3BF1"/>
    <w:rsid w:val="00BE3DEF"/>
    <w:rsid w:val="00BF267A"/>
    <w:rsid w:val="00BF3ABB"/>
    <w:rsid w:val="00BF41FE"/>
    <w:rsid w:val="00BF4CB3"/>
    <w:rsid w:val="00C000E4"/>
    <w:rsid w:val="00C0070B"/>
    <w:rsid w:val="00C01F80"/>
    <w:rsid w:val="00C0414F"/>
    <w:rsid w:val="00C12508"/>
    <w:rsid w:val="00C339CE"/>
    <w:rsid w:val="00C35294"/>
    <w:rsid w:val="00C4378B"/>
    <w:rsid w:val="00C50C5B"/>
    <w:rsid w:val="00C61147"/>
    <w:rsid w:val="00C62C15"/>
    <w:rsid w:val="00C63E0B"/>
    <w:rsid w:val="00C677BB"/>
    <w:rsid w:val="00C7052D"/>
    <w:rsid w:val="00C72C89"/>
    <w:rsid w:val="00C72D8D"/>
    <w:rsid w:val="00C8427F"/>
    <w:rsid w:val="00C84E44"/>
    <w:rsid w:val="00C9119A"/>
    <w:rsid w:val="00C93628"/>
    <w:rsid w:val="00C96125"/>
    <w:rsid w:val="00CA0342"/>
    <w:rsid w:val="00CB226C"/>
    <w:rsid w:val="00CC630F"/>
    <w:rsid w:val="00CD6654"/>
    <w:rsid w:val="00CD786A"/>
    <w:rsid w:val="00CE0A9F"/>
    <w:rsid w:val="00CE36B2"/>
    <w:rsid w:val="00CE4981"/>
    <w:rsid w:val="00CE6373"/>
    <w:rsid w:val="00CF14DD"/>
    <w:rsid w:val="00CF30A5"/>
    <w:rsid w:val="00CF607F"/>
    <w:rsid w:val="00D04D72"/>
    <w:rsid w:val="00D07101"/>
    <w:rsid w:val="00D1154B"/>
    <w:rsid w:val="00D1339D"/>
    <w:rsid w:val="00D14993"/>
    <w:rsid w:val="00D17CAB"/>
    <w:rsid w:val="00D20206"/>
    <w:rsid w:val="00D21D60"/>
    <w:rsid w:val="00D25413"/>
    <w:rsid w:val="00D256DB"/>
    <w:rsid w:val="00D310DE"/>
    <w:rsid w:val="00D32703"/>
    <w:rsid w:val="00D360AF"/>
    <w:rsid w:val="00D363A0"/>
    <w:rsid w:val="00D40805"/>
    <w:rsid w:val="00D457A9"/>
    <w:rsid w:val="00D5201D"/>
    <w:rsid w:val="00D570C9"/>
    <w:rsid w:val="00D578C6"/>
    <w:rsid w:val="00D63026"/>
    <w:rsid w:val="00D83B35"/>
    <w:rsid w:val="00D86ED4"/>
    <w:rsid w:val="00D9063B"/>
    <w:rsid w:val="00DA0E96"/>
    <w:rsid w:val="00DA4CDF"/>
    <w:rsid w:val="00DA56AF"/>
    <w:rsid w:val="00DA5B45"/>
    <w:rsid w:val="00DB7413"/>
    <w:rsid w:val="00DC6882"/>
    <w:rsid w:val="00DC6E2C"/>
    <w:rsid w:val="00DD1344"/>
    <w:rsid w:val="00DD319C"/>
    <w:rsid w:val="00DE14A6"/>
    <w:rsid w:val="00DE3284"/>
    <w:rsid w:val="00DE68E2"/>
    <w:rsid w:val="00DF28EE"/>
    <w:rsid w:val="00DF68DE"/>
    <w:rsid w:val="00E00D9A"/>
    <w:rsid w:val="00E0756D"/>
    <w:rsid w:val="00E10E93"/>
    <w:rsid w:val="00E12A6D"/>
    <w:rsid w:val="00E12C4D"/>
    <w:rsid w:val="00E13F93"/>
    <w:rsid w:val="00E15CA0"/>
    <w:rsid w:val="00E16691"/>
    <w:rsid w:val="00E167A1"/>
    <w:rsid w:val="00E24507"/>
    <w:rsid w:val="00E46583"/>
    <w:rsid w:val="00E47D94"/>
    <w:rsid w:val="00E53736"/>
    <w:rsid w:val="00E607B1"/>
    <w:rsid w:val="00E71D3A"/>
    <w:rsid w:val="00E7336C"/>
    <w:rsid w:val="00E74440"/>
    <w:rsid w:val="00E74A14"/>
    <w:rsid w:val="00E802A1"/>
    <w:rsid w:val="00E904CD"/>
    <w:rsid w:val="00E941DE"/>
    <w:rsid w:val="00E9612B"/>
    <w:rsid w:val="00EA254B"/>
    <w:rsid w:val="00EA4BC9"/>
    <w:rsid w:val="00EA640F"/>
    <w:rsid w:val="00EB1013"/>
    <w:rsid w:val="00EB1039"/>
    <w:rsid w:val="00EB3FFA"/>
    <w:rsid w:val="00EC342F"/>
    <w:rsid w:val="00ED09C3"/>
    <w:rsid w:val="00ED2022"/>
    <w:rsid w:val="00EF49E4"/>
    <w:rsid w:val="00EF4EB4"/>
    <w:rsid w:val="00F01307"/>
    <w:rsid w:val="00F01566"/>
    <w:rsid w:val="00F016C0"/>
    <w:rsid w:val="00F0561B"/>
    <w:rsid w:val="00F1021F"/>
    <w:rsid w:val="00F1144C"/>
    <w:rsid w:val="00F12F14"/>
    <w:rsid w:val="00F1551F"/>
    <w:rsid w:val="00F17349"/>
    <w:rsid w:val="00F176B2"/>
    <w:rsid w:val="00F26DD4"/>
    <w:rsid w:val="00F32EE4"/>
    <w:rsid w:val="00F37434"/>
    <w:rsid w:val="00F438AF"/>
    <w:rsid w:val="00F445A2"/>
    <w:rsid w:val="00F44A41"/>
    <w:rsid w:val="00F453EA"/>
    <w:rsid w:val="00F4622E"/>
    <w:rsid w:val="00F47140"/>
    <w:rsid w:val="00F52CE6"/>
    <w:rsid w:val="00F64B98"/>
    <w:rsid w:val="00F64C16"/>
    <w:rsid w:val="00F657FA"/>
    <w:rsid w:val="00F67A09"/>
    <w:rsid w:val="00F73381"/>
    <w:rsid w:val="00F73F97"/>
    <w:rsid w:val="00F778EB"/>
    <w:rsid w:val="00F839C2"/>
    <w:rsid w:val="00F86374"/>
    <w:rsid w:val="00F86889"/>
    <w:rsid w:val="00F94030"/>
    <w:rsid w:val="00F95DA9"/>
    <w:rsid w:val="00FA409B"/>
    <w:rsid w:val="00FB4A03"/>
    <w:rsid w:val="00FB634F"/>
    <w:rsid w:val="00FC4C29"/>
    <w:rsid w:val="00FC6C03"/>
    <w:rsid w:val="00FD14A9"/>
    <w:rsid w:val="00FD2B5E"/>
    <w:rsid w:val="00FD7230"/>
    <w:rsid w:val="00FD7BE2"/>
    <w:rsid w:val="00FE0022"/>
    <w:rsid w:val="00FE0295"/>
    <w:rsid w:val="00FE18E6"/>
    <w:rsid w:val="00FE603D"/>
    <w:rsid w:val="00FF0F9D"/>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41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C72D8D"/>
    <w:pPr>
      <w:ind w:left="576"/>
    </w:pPr>
    <w:rPr>
      <w:rFonts w:ascii="Courier New" w:hAnsi="Courier New"/>
      <w:sz w:val="20"/>
      <w:szCs w:val="20"/>
    </w:rPr>
  </w:style>
  <w:style w:type="character" w:styleId="Hyperlink">
    <w:name w:val="Hyperlink"/>
    <w:rsid w:val="00CF30A5"/>
    <w:rPr>
      <w:color w:val="0000FF"/>
      <w:u w:val="single"/>
    </w:rPr>
  </w:style>
  <w:style w:type="paragraph" w:styleId="Header">
    <w:name w:val="header"/>
    <w:basedOn w:val="Normal"/>
    <w:rsid w:val="0060307B"/>
    <w:pPr>
      <w:tabs>
        <w:tab w:val="center" w:pos="4320"/>
        <w:tab w:val="right" w:pos="8640"/>
      </w:tabs>
    </w:pPr>
  </w:style>
  <w:style w:type="character" w:styleId="PageNumber">
    <w:name w:val="page number"/>
    <w:basedOn w:val="DefaultParagraphFont"/>
    <w:rsid w:val="0060307B"/>
  </w:style>
  <w:style w:type="paragraph" w:styleId="Footer">
    <w:name w:val="footer"/>
    <w:basedOn w:val="Normal"/>
    <w:rsid w:val="0060307B"/>
    <w:pPr>
      <w:tabs>
        <w:tab w:val="center" w:pos="4320"/>
        <w:tab w:val="right" w:pos="8640"/>
      </w:tabs>
    </w:pPr>
  </w:style>
  <w:style w:type="character" w:styleId="FollowedHyperlink">
    <w:name w:val="FollowedHyperlink"/>
    <w:rsid w:val="002663A6"/>
    <w:rPr>
      <w:color w:val="800080"/>
      <w:u w:val="single"/>
    </w:rPr>
  </w:style>
  <w:style w:type="paragraph" w:customStyle="1" w:styleId="StyleEuclidLinespacingExactly18pt">
    <w:name w:val="Style Euclid Line spacing:  Exactly 18 pt"/>
    <w:basedOn w:val="Normal"/>
    <w:rsid w:val="00D5201D"/>
    <w:pPr>
      <w:numPr>
        <w:numId w:val="2"/>
      </w:numPr>
    </w:pPr>
  </w:style>
  <w:style w:type="paragraph" w:styleId="NormalWeb">
    <w:name w:val="Normal (Web)"/>
    <w:basedOn w:val="Normal"/>
    <w:rsid w:val="00154ED0"/>
    <w:pPr>
      <w:spacing w:before="100" w:beforeAutospacing="1" w:after="100" w:afterAutospacing="1"/>
    </w:pPr>
    <w:rPr>
      <w:rFonts w:ascii="Times New Roman" w:hAnsi="Times New Roman" w:cs="Times New Roman"/>
      <w:sz w:val="24"/>
      <w:szCs w:val="24"/>
    </w:rPr>
  </w:style>
  <w:style w:type="paragraph" w:styleId="PlainText">
    <w:name w:val="Plain Text"/>
    <w:basedOn w:val="Normal"/>
    <w:rsid w:val="000024A9"/>
    <w:rPr>
      <w:rFonts w:ascii="Courier New" w:hAnsi="Courier New" w:cs="Courier New"/>
      <w:color w:val="000000"/>
      <w:sz w:val="20"/>
      <w:szCs w:val="20"/>
    </w:rPr>
  </w:style>
  <w:style w:type="character" w:styleId="CommentReference">
    <w:name w:val="annotation reference"/>
    <w:semiHidden/>
    <w:rsid w:val="00E12A6D"/>
    <w:rPr>
      <w:sz w:val="16"/>
      <w:szCs w:val="16"/>
    </w:rPr>
  </w:style>
  <w:style w:type="paragraph" w:styleId="CommentText">
    <w:name w:val="annotation text"/>
    <w:basedOn w:val="Normal"/>
    <w:semiHidden/>
    <w:rsid w:val="00E12A6D"/>
    <w:rPr>
      <w:sz w:val="20"/>
      <w:szCs w:val="20"/>
    </w:rPr>
  </w:style>
  <w:style w:type="paragraph" w:styleId="CommentSubject">
    <w:name w:val="annotation subject"/>
    <w:basedOn w:val="CommentText"/>
    <w:next w:val="CommentText"/>
    <w:semiHidden/>
    <w:rsid w:val="00E12A6D"/>
    <w:rPr>
      <w:b/>
      <w:bCs/>
    </w:rPr>
  </w:style>
  <w:style w:type="paragraph" w:styleId="BalloonText">
    <w:name w:val="Balloon Text"/>
    <w:basedOn w:val="Normal"/>
    <w:semiHidden/>
    <w:rsid w:val="00E12A6D"/>
    <w:rPr>
      <w:rFonts w:ascii="Tahoma" w:hAnsi="Tahoma" w:cs="Tahoma"/>
      <w:sz w:val="16"/>
      <w:szCs w:val="16"/>
    </w:rPr>
  </w:style>
  <w:style w:type="character" w:styleId="HTMLCode">
    <w:name w:val="HTML Code"/>
    <w:rsid w:val="00643622"/>
    <w:rPr>
      <w:rFonts w:ascii="Courier New" w:eastAsia="Times New Roman" w:hAnsi="Courier New" w:cs="Courier New"/>
      <w:sz w:val="20"/>
      <w:szCs w:val="20"/>
    </w:rPr>
  </w:style>
  <w:style w:type="paragraph" w:styleId="ListParagraph">
    <w:name w:val="List Paragraph"/>
    <w:basedOn w:val="Normal"/>
    <w:uiPriority w:val="34"/>
    <w:qFormat/>
    <w:rsid w:val="00544D42"/>
    <w:pPr>
      <w:ind w:left="720"/>
      <w:contextualSpacing/>
      <w:jc w:val="both"/>
    </w:pPr>
    <w:rPr>
      <w:rFonts w:eastAsia="Calibri" w:cs="Times New Roman"/>
      <w:szCs w:val="22"/>
    </w:rPr>
  </w:style>
  <w:style w:type="paragraph" w:styleId="Revision">
    <w:name w:val="Revision"/>
    <w:hidden/>
    <w:uiPriority w:val="99"/>
    <w:semiHidden/>
    <w:rsid w:val="00FD14A9"/>
    <w:rPr>
      <w:rFonts w:ascii="Arial" w:hAnsi="Arial" w:cs="Arial"/>
      <w:sz w:val="40"/>
      <w:szCs w:val="40"/>
    </w:rPr>
  </w:style>
  <w:style w:type="paragraph" w:customStyle="1" w:styleId="body">
    <w:name w:val="body"/>
    <w:basedOn w:val="Normal"/>
    <w:qFormat/>
    <w:rsid w:val="00E7336C"/>
    <w:pPr>
      <w:jc w:val="both"/>
    </w:pPr>
  </w:style>
  <w:style w:type="paragraph" w:customStyle="1" w:styleId="bodyindent">
    <w:name w:val="body_indent"/>
    <w:basedOn w:val="body"/>
    <w:qFormat/>
    <w:rsid w:val="00E7336C"/>
    <w:pPr>
      <w:ind w:left="720"/>
    </w:pPr>
  </w:style>
  <w:style w:type="paragraph" w:customStyle="1" w:styleId="Rindent16">
    <w:name w:val="R indent 16"/>
    <w:basedOn w:val="R"/>
    <w:qFormat/>
    <w:rsid w:val="00E7336C"/>
    <w:pPr>
      <w:ind w:left="720"/>
    </w:pPr>
    <w:rPr>
      <w:sz w:val="32"/>
    </w:rPr>
  </w:style>
  <w:style w:type="character" w:styleId="Emphasis">
    <w:name w:val="Emphasis"/>
    <w:basedOn w:val="DefaultParagraphFont"/>
    <w:uiPriority w:val="20"/>
    <w:qFormat/>
    <w:rsid w:val="00E9612B"/>
    <w:rPr>
      <w:i/>
      <w:iCs/>
    </w:rPr>
  </w:style>
  <w:style w:type="character" w:styleId="UnresolvedMention">
    <w:name w:val="Unresolved Mention"/>
    <w:basedOn w:val="DefaultParagraphFont"/>
    <w:uiPriority w:val="99"/>
    <w:semiHidden/>
    <w:unhideWhenUsed/>
    <w:rsid w:val="00F1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105">
      <w:bodyDiv w:val="1"/>
      <w:marLeft w:val="0"/>
      <w:marRight w:val="0"/>
      <w:marTop w:val="0"/>
      <w:marBottom w:val="0"/>
      <w:divBdr>
        <w:top w:val="none" w:sz="0" w:space="0" w:color="auto"/>
        <w:left w:val="none" w:sz="0" w:space="0" w:color="auto"/>
        <w:bottom w:val="none" w:sz="0" w:space="0" w:color="auto"/>
        <w:right w:val="none" w:sz="0" w:space="0" w:color="auto"/>
      </w:divBdr>
      <w:divsChild>
        <w:div w:id="887453868">
          <w:marLeft w:val="0"/>
          <w:marRight w:val="0"/>
          <w:marTop w:val="0"/>
          <w:marBottom w:val="240"/>
          <w:divBdr>
            <w:top w:val="none" w:sz="0" w:space="0" w:color="auto"/>
            <w:left w:val="none" w:sz="0" w:space="0" w:color="auto"/>
            <w:bottom w:val="none" w:sz="0" w:space="0" w:color="auto"/>
            <w:right w:val="none" w:sz="0" w:space="0" w:color="auto"/>
          </w:divBdr>
        </w:div>
      </w:divsChild>
    </w:div>
    <w:div w:id="708529159">
      <w:bodyDiv w:val="1"/>
      <w:marLeft w:val="0"/>
      <w:marRight w:val="0"/>
      <w:marTop w:val="0"/>
      <w:marBottom w:val="0"/>
      <w:divBdr>
        <w:top w:val="none" w:sz="0" w:space="0" w:color="auto"/>
        <w:left w:val="none" w:sz="0" w:space="0" w:color="auto"/>
        <w:bottom w:val="none" w:sz="0" w:space="0" w:color="auto"/>
        <w:right w:val="none" w:sz="0" w:space="0" w:color="auto"/>
      </w:divBdr>
      <w:divsChild>
        <w:div w:id="1423333713">
          <w:marLeft w:val="0"/>
          <w:marRight w:val="0"/>
          <w:marTop w:val="0"/>
          <w:marBottom w:val="240"/>
          <w:divBdr>
            <w:top w:val="none" w:sz="0" w:space="0" w:color="auto"/>
            <w:left w:val="none" w:sz="0" w:space="0" w:color="auto"/>
            <w:bottom w:val="none" w:sz="0" w:space="0" w:color="auto"/>
            <w:right w:val="none" w:sz="0" w:space="0" w:color="auto"/>
          </w:divBdr>
        </w:div>
      </w:divsChild>
    </w:div>
    <w:div w:id="847868996">
      <w:bodyDiv w:val="1"/>
      <w:marLeft w:val="0"/>
      <w:marRight w:val="0"/>
      <w:marTop w:val="0"/>
      <w:marBottom w:val="0"/>
      <w:divBdr>
        <w:top w:val="none" w:sz="0" w:space="0" w:color="auto"/>
        <w:left w:val="none" w:sz="0" w:space="0" w:color="auto"/>
        <w:bottom w:val="none" w:sz="0" w:space="0" w:color="auto"/>
        <w:right w:val="none" w:sz="0" w:space="0" w:color="auto"/>
      </w:divBdr>
      <w:divsChild>
        <w:div w:id="1006786991">
          <w:marLeft w:val="0"/>
          <w:marRight w:val="0"/>
          <w:marTop w:val="0"/>
          <w:marBottom w:val="240"/>
          <w:divBdr>
            <w:top w:val="none" w:sz="0" w:space="0" w:color="auto"/>
            <w:left w:val="none" w:sz="0" w:space="0" w:color="auto"/>
            <w:bottom w:val="none" w:sz="0" w:space="0" w:color="auto"/>
            <w:right w:val="none" w:sz="0" w:space="0" w:color="auto"/>
          </w:divBdr>
        </w:div>
      </w:divsChild>
    </w:div>
    <w:div w:id="894509132">
      <w:bodyDiv w:val="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0"/>
          <w:marBottom w:val="240"/>
          <w:divBdr>
            <w:top w:val="none" w:sz="0" w:space="0" w:color="auto"/>
            <w:left w:val="none" w:sz="0" w:space="0" w:color="auto"/>
            <w:bottom w:val="none" w:sz="0" w:space="0" w:color="auto"/>
            <w:right w:val="none" w:sz="0" w:space="0" w:color="auto"/>
          </w:divBdr>
        </w:div>
      </w:divsChild>
    </w:div>
    <w:div w:id="918833452">
      <w:bodyDiv w:val="1"/>
      <w:marLeft w:val="0"/>
      <w:marRight w:val="0"/>
      <w:marTop w:val="0"/>
      <w:marBottom w:val="0"/>
      <w:divBdr>
        <w:top w:val="none" w:sz="0" w:space="0" w:color="auto"/>
        <w:left w:val="none" w:sz="0" w:space="0" w:color="auto"/>
        <w:bottom w:val="none" w:sz="0" w:space="0" w:color="auto"/>
        <w:right w:val="none" w:sz="0" w:space="0" w:color="auto"/>
      </w:divBdr>
      <w:divsChild>
        <w:div w:id="84494896">
          <w:marLeft w:val="0"/>
          <w:marRight w:val="0"/>
          <w:marTop w:val="0"/>
          <w:marBottom w:val="240"/>
          <w:divBdr>
            <w:top w:val="none" w:sz="0" w:space="0" w:color="auto"/>
            <w:left w:val="none" w:sz="0" w:space="0" w:color="auto"/>
            <w:bottom w:val="none" w:sz="0" w:space="0" w:color="auto"/>
            <w:right w:val="none" w:sz="0" w:space="0" w:color="auto"/>
          </w:divBdr>
        </w:div>
      </w:divsChild>
    </w:div>
    <w:div w:id="1126049912">
      <w:bodyDiv w:val="1"/>
      <w:marLeft w:val="0"/>
      <w:marRight w:val="0"/>
      <w:marTop w:val="0"/>
      <w:marBottom w:val="0"/>
      <w:divBdr>
        <w:top w:val="none" w:sz="0" w:space="0" w:color="auto"/>
        <w:left w:val="none" w:sz="0" w:space="0" w:color="auto"/>
        <w:bottom w:val="none" w:sz="0" w:space="0" w:color="auto"/>
        <w:right w:val="none" w:sz="0" w:space="0" w:color="auto"/>
      </w:divBdr>
      <w:divsChild>
        <w:div w:id="305547661">
          <w:marLeft w:val="0"/>
          <w:marRight w:val="0"/>
          <w:marTop w:val="0"/>
          <w:marBottom w:val="240"/>
          <w:divBdr>
            <w:top w:val="none" w:sz="0" w:space="0" w:color="auto"/>
            <w:left w:val="none" w:sz="0" w:space="0" w:color="auto"/>
            <w:bottom w:val="none" w:sz="0" w:space="0" w:color="auto"/>
            <w:right w:val="none" w:sz="0" w:space="0" w:color="auto"/>
          </w:divBdr>
        </w:div>
      </w:divsChild>
    </w:div>
    <w:div w:id="1207062212">
      <w:bodyDiv w:val="1"/>
      <w:marLeft w:val="0"/>
      <w:marRight w:val="0"/>
      <w:marTop w:val="0"/>
      <w:marBottom w:val="0"/>
      <w:divBdr>
        <w:top w:val="none" w:sz="0" w:space="0" w:color="auto"/>
        <w:left w:val="none" w:sz="0" w:space="0" w:color="auto"/>
        <w:bottom w:val="none" w:sz="0" w:space="0" w:color="auto"/>
        <w:right w:val="none" w:sz="0" w:space="0" w:color="auto"/>
      </w:divBdr>
    </w:div>
    <w:div w:id="1226259895">
      <w:bodyDiv w:val="1"/>
      <w:marLeft w:val="0"/>
      <w:marRight w:val="0"/>
      <w:marTop w:val="0"/>
      <w:marBottom w:val="0"/>
      <w:divBdr>
        <w:top w:val="none" w:sz="0" w:space="0" w:color="auto"/>
        <w:left w:val="none" w:sz="0" w:space="0" w:color="auto"/>
        <w:bottom w:val="none" w:sz="0" w:space="0" w:color="auto"/>
        <w:right w:val="none" w:sz="0" w:space="0" w:color="auto"/>
      </w:divBdr>
      <w:divsChild>
        <w:div w:id="1847356395">
          <w:marLeft w:val="0"/>
          <w:marRight w:val="0"/>
          <w:marTop w:val="0"/>
          <w:marBottom w:val="240"/>
          <w:divBdr>
            <w:top w:val="none" w:sz="0" w:space="0" w:color="auto"/>
            <w:left w:val="none" w:sz="0" w:space="0" w:color="auto"/>
            <w:bottom w:val="none" w:sz="0" w:space="0" w:color="auto"/>
            <w:right w:val="none" w:sz="0" w:space="0" w:color="auto"/>
          </w:divBdr>
        </w:div>
      </w:divsChild>
    </w:div>
    <w:div w:id="1254781287">
      <w:bodyDiv w:val="1"/>
      <w:marLeft w:val="0"/>
      <w:marRight w:val="0"/>
      <w:marTop w:val="0"/>
      <w:marBottom w:val="0"/>
      <w:divBdr>
        <w:top w:val="none" w:sz="0" w:space="0" w:color="auto"/>
        <w:left w:val="none" w:sz="0" w:space="0" w:color="auto"/>
        <w:bottom w:val="none" w:sz="0" w:space="0" w:color="auto"/>
        <w:right w:val="none" w:sz="0" w:space="0" w:color="auto"/>
      </w:divBdr>
      <w:divsChild>
        <w:div w:id="1299530555">
          <w:marLeft w:val="0"/>
          <w:marRight w:val="0"/>
          <w:marTop w:val="0"/>
          <w:marBottom w:val="240"/>
          <w:divBdr>
            <w:top w:val="none" w:sz="0" w:space="0" w:color="auto"/>
            <w:left w:val="none" w:sz="0" w:space="0" w:color="auto"/>
            <w:bottom w:val="none" w:sz="0" w:space="0" w:color="auto"/>
            <w:right w:val="none" w:sz="0" w:space="0" w:color="auto"/>
          </w:divBdr>
        </w:div>
      </w:divsChild>
    </w:div>
    <w:div w:id="1288314145">
      <w:bodyDiv w:val="1"/>
      <w:marLeft w:val="0"/>
      <w:marRight w:val="0"/>
      <w:marTop w:val="0"/>
      <w:marBottom w:val="0"/>
      <w:divBdr>
        <w:top w:val="none" w:sz="0" w:space="0" w:color="auto"/>
        <w:left w:val="none" w:sz="0" w:space="0" w:color="auto"/>
        <w:bottom w:val="none" w:sz="0" w:space="0" w:color="auto"/>
        <w:right w:val="none" w:sz="0" w:space="0" w:color="auto"/>
      </w:divBdr>
      <w:divsChild>
        <w:div w:id="2126264306">
          <w:marLeft w:val="0"/>
          <w:marRight w:val="0"/>
          <w:marTop w:val="0"/>
          <w:marBottom w:val="240"/>
          <w:divBdr>
            <w:top w:val="none" w:sz="0" w:space="0" w:color="auto"/>
            <w:left w:val="none" w:sz="0" w:space="0" w:color="auto"/>
            <w:bottom w:val="none" w:sz="0" w:space="0" w:color="auto"/>
            <w:right w:val="none" w:sz="0" w:space="0" w:color="auto"/>
          </w:divBdr>
        </w:div>
      </w:divsChild>
    </w:div>
    <w:div w:id="1574007755">
      <w:bodyDiv w:val="1"/>
      <w:marLeft w:val="0"/>
      <w:marRight w:val="0"/>
      <w:marTop w:val="0"/>
      <w:marBottom w:val="0"/>
      <w:divBdr>
        <w:top w:val="none" w:sz="0" w:space="0" w:color="auto"/>
        <w:left w:val="none" w:sz="0" w:space="0" w:color="auto"/>
        <w:bottom w:val="none" w:sz="0" w:space="0" w:color="auto"/>
        <w:right w:val="none" w:sz="0" w:space="0" w:color="auto"/>
      </w:divBdr>
    </w:div>
    <w:div w:id="1651405678">
      <w:bodyDiv w:val="1"/>
      <w:marLeft w:val="0"/>
      <w:marRight w:val="0"/>
      <w:marTop w:val="0"/>
      <w:marBottom w:val="0"/>
      <w:divBdr>
        <w:top w:val="none" w:sz="0" w:space="0" w:color="auto"/>
        <w:left w:val="none" w:sz="0" w:space="0" w:color="auto"/>
        <w:bottom w:val="none" w:sz="0" w:space="0" w:color="auto"/>
        <w:right w:val="none" w:sz="0" w:space="0" w:color="auto"/>
      </w:divBdr>
      <w:divsChild>
        <w:div w:id="1361515590">
          <w:marLeft w:val="0"/>
          <w:marRight w:val="0"/>
          <w:marTop w:val="0"/>
          <w:marBottom w:val="240"/>
          <w:divBdr>
            <w:top w:val="none" w:sz="0" w:space="0" w:color="auto"/>
            <w:left w:val="none" w:sz="0" w:space="0" w:color="auto"/>
            <w:bottom w:val="none" w:sz="0" w:space="0" w:color="auto"/>
            <w:right w:val="none" w:sz="0" w:space="0" w:color="auto"/>
          </w:divBdr>
        </w:div>
      </w:divsChild>
    </w:div>
    <w:div w:id="1686132300">
      <w:bodyDiv w:val="1"/>
      <w:marLeft w:val="0"/>
      <w:marRight w:val="0"/>
      <w:marTop w:val="0"/>
      <w:marBottom w:val="0"/>
      <w:divBdr>
        <w:top w:val="none" w:sz="0" w:space="0" w:color="auto"/>
        <w:left w:val="none" w:sz="0" w:space="0" w:color="auto"/>
        <w:bottom w:val="none" w:sz="0" w:space="0" w:color="auto"/>
        <w:right w:val="none" w:sz="0" w:space="0" w:color="auto"/>
      </w:divBdr>
      <w:divsChild>
        <w:div w:id="638270367">
          <w:marLeft w:val="0"/>
          <w:marRight w:val="0"/>
          <w:marTop w:val="0"/>
          <w:marBottom w:val="240"/>
          <w:divBdr>
            <w:top w:val="none" w:sz="0" w:space="0" w:color="auto"/>
            <w:left w:val="none" w:sz="0" w:space="0" w:color="auto"/>
            <w:bottom w:val="none" w:sz="0" w:space="0" w:color="auto"/>
            <w:right w:val="none" w:sz="0" w:space="0" w:color="auto"/>
          </w:divBdr>
        </w:div>
      </w:divsChild>
    </w:div>
    <w:div w:id="1845389655">
      <w:bodyDiv w:val="1"/>
      <w:marLeft w:val="0"/>
      <w:marRight w:val="0"/>
      <w:marTop w:val="0"/>
      <w:marBottom w:val="0"/>
      <w:divBdr>
        <w:top w:val="none" w:sz="0" w:space="0" w:color="auto"/>
        <w:left w:val="none" w:sz="0" w:space="0" w:color="auto"/>
        <w:bottom w:val="none" w:sz="0" w:space="0" w:color="auto"/>
        <w:right w:val="none" w:sz="0" w:space="0" w:color="auto"/>
      </w:divBdr>
      <w:divsChild>
        <w:div w:id="1702393630">
          <w:marLeft w:val="0"/>
          <w:marRight w:val="0"/>
          <w:marTop w:val="0"/>
          <w:marBottom w:val="240"/>
          <w:divBdr>
            <w:top w:val="none" w:sz="0" w:space="0" w:color="auto"/>
            <w:left w:val="none" w:sz="0" w:space="0" w:color="auto"/>
            <w:bottom w:val="none" w:sz="0" w:space="0" w:color="auto"/>
            <w:right w:val="none" w:sz="0" w:space="0" w:color="auto"/>
          </w:divBdr>
        </w:div>
      </w:divsChild>
    </w:div>
    <w:div w:id="1856268612">
      <w:bodyDiv w:val="1"/>
      <w:marLeft w:val="0"/>
      <w:marRight w:val="0"/>
      <w:marTop w:val="0"/>
      <w:marBottom w:val="0"/>
      <w:divBdr>
        <w:top w:val="none" w:sz="0" w:space="0" w:color="auto"/>
        <w:left w:val="none" w:sz="0" w:space="0" w:color="auto"/>
        <w:bottom w:val="none" w:sz="0" w:space="0" w:color="auto"/>
        <w:right w:val="none" w:sz="0" w:space="0" w:color="auto"/>
      </w:divBdr>
      <w:divsChild>
        <w:div w:id="503462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udio.com" TargetMode="External"/><Relationship Id="rId13" Type="http://schemas.openxmlformats.org/officeDocument/2006/relationships/hyperlink" Target="https://tinn-r.org/en" TargetMode="External"/><Relationship Id="rId18" Type="http://schemas.openxmlformats.org/officeDocument/2006/relationships/hyperlink" Target="http://ess.r-project.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inn-r.org/en" TargetMode="External"/><Relationship Id="rId17" Type="http://schemas.openxmlformats.org/officeDocument/2006/relationships/hyperlink" Target="http://www.gnu.org/software/emac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upyter.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posit.co/products/open-source/rstudi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sit.co/products/open-source/rstudio" TargetMode="External"/><Relationship Id="rId14" Type="http://schemas.openxmlformats.org/officeDocument/2006/relationships/hyperlink" Target="https://nbcgib.uesc.br/tinnr/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1206</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Links>
    <vt:vector size="96" baseType="variant">
      <vt:variant>
        <vt:i4>6946850</vt:i4>
      </vt:variant>
      <vt:variant>
        <vt:i4>54</vt:i4>
      </vt:variant>
      <vt:variant>
        <vt:i4>0</vt:i4>
      </vt:variant>
      <vt:variant>
        <vt:i4>5</vt:i4>
      </vt:variant>
      <vt:variant>
        <vt:lpwstr>http://user2014.stat.ucla.edu/</vt:lpwstr>
      </vt:variant>
      <vt:variant>
        <vt:lpwstr/>
      </vt:variant>
      <vt:variant>
        <vt:i4>4587612</vt:i4>
      </vt:variant>
      <vt:variant>
        <vt:i4>51</vt:i4>
      </vt:variant>
      <vt:variant>
        <vt:i4>0</vt:i4>
      </vt:variant>
      <vt:variant>
        <vt:i4>5</vt:i4>
      </vt:variant>
      <vt:variant>
        <vt:lpwstr>http://blog.revolutionanalytics.com/2011/08/with-byte-compiler-r-214-will-be-even-faster.html</vt:lpwstr>
      </vt:variant>
      <vt:variant>
        <vt:lpwstr/>
      </vt:variant>
      <vt:variant>
        <vt:i4>4325457</vt:i4>
      </vt:variant>
      <vt:variant>
        <vt:i4>48</vt:i4>
      </vt:variant>
      <vt:variant>
        <vt:i4>0</vt:i4>
      </vt:variant>
      <vt:variant>
        <vt:i4>5</vt:i4>
      </vt:variant>
      <vt:variant>
        <vt:lpwstr>http://journal.r-project.org/</vt:lpwstr>
      </vt:variant>
      <vt:variant>
        <vt:lpwstr/>
      </vt:variant>
      <vt:variant>
        <vt:i4>7929859</vt:i4>
      </vt:variant>
      <vt:variant>
        <vt:i4>45</vt:i4>
      </vt:variant>
      <vt:variant>
        <vt:i4>0</vt:i4>
      </vt:variant>
      <vt:variant>
        <vt:i4>5</vt:i4>
      </vt:variant>
      <vt:variant>
        <vt:lpwstr>http://www.nytimes.com/2009/01/07/technology/business-computing/07program.html?_r=1&amp;emc=eta1</vt:lpwstr>
      </vt:variant>
      <vt:variant>
        <vt:lpwstr/>
      </vt:variant>
      <vt:variant>
        <vt:i4>720924</vt:i4>
      </vt:variant>
      <vt:variant>
        <vt:i4>42</vt:i4>
      </vt:variant>
      <vt:variant>
        <vt:i4>0</vt:i4>
      </vt:variant>
      <vt:variant>
        <vt:i4>5</vt:i4>
      </vt:variant>
      <vt:variant>
        <vt:lpwstr>http://blog.revolutionanalytics.com/</vt:lpwstr>
      </vt:variant>
      <vt:variant>
        <vt:lpwstr/>
      </vt:variant>
      <vt:variant>
        <vt:i4>131083</vt:i4>
      </vt:variant>
      <vt:variant>
        <vt:i4>39</vt:i4>
      </vt:variant>
      <vt:variant>
        <vt:i4>0</vt:i4>
      </vt:variant>
      <vt:variant>
        <vt:i4>5</vt:i4>
      </vt:variant>
      <vt:variant>
        <vt:lpwstr>http://finzi.psych.upenn.edu/search.html</vt:lpwstr>
      </vt:variant>
      <vt:variant>
        <vt:lpwstr/>
      </vt:variant>
      <vt:variant>
        <vt:i4>4259881</vt:i4>
      </vt:variant>
      <vt:variant>
        <vt:i4>36</vt:i4>
      </vt:variant>
      <vt:variant>
        <vt:i4>0</vt:i4>
      </vt:variant>
      <vt:variant>
        <vt:i4>5</vt:i4>
      </vt:variant>
      <vt:variant>
        <vt:lpwstr>http://google-styleguide.googlecode.com/svn_x000b_/trunk/google-r-style.html</vt:lpwstr>
      </vt:variant>
      <vt:variant>
        <vt:lpwstr/>
      </vt:variant>
      <vt:variant>
        <vt:i4>3014722</vt:i4>
      </vt:variant>
      <vt:variant>
        <vt:i4>24</vt:i4>
      </vt:variant>
      <vt:variant>
        <vt:i4>0</vt:i4>
      </vt:variant>
      <vt:variant>
        <vt:i4>5</vt:i4>
      </vt:variant>
      <vt:variant>
        <vt:lpwstr>http://research.stowers-institute.org/efg/R/_x000b_Color/Chart/index.htm</vt:lpwstr>
      </vt:variant>
      <vt:variant>
        <vt:lpwstr/>
      </vt:variant>
      <vt:variant>
        <vt:i4>4784222</vt:i4>
      </vt:variant>
      <vt:variant>
        <vt:i4>21</vt:i4>
      </vt:variant>
      <vt:variant>
        <vt:i4>0</vt:i4>
      </vt:variant>
      <vt:variant>
        <vt:i4>5</vt:i4>
      </vt:variant>
      <vt:variant>
        <vt:lpwstr>http://ess.r-project.org/</vt:lpwstr>
      </vt:variant>
      <vt:variant>
        <vt:lpwstr/>
      </vt:variant>
      <vt:variant>
        <vt:i4>7929943</vt:i4>
      </vt:variant>
      <vt:variant>
        <vt:i4>18</vt:i4>
      </vt:variant>
      <vt:variant>
        <vt:i4>0</vt:i4>
      </vt:variant>
      <vt:variant>
        <vt:i4>5</vt:i4>
      </vt:variant>
      <vt:variant>
        <vt:lpwstr>http://www.gnu.org/software/_x000b_emacs</vt:lpwstr>
      </vt:variant>
      <vt:variant>
        <vt:lpwstr/>
      </vt:variant>
      <vt:variant>
        <vt:i4>2293822</vt:i4>
      </vt:variant>
      <vt:variant>
        <vt:i4>15</vt:i4>
      </vt:variant>
      <vt:variant>
        <vt:i4>0</vt:i4>
      </vt:variant>
      <vt:variant>
        <vt:i4>5</vt:i4>
      </vt:variant>
      <vt:variant>
        <vt:lpwstr>http://www.sciviews.org/_rgui/projects/_x000b_Editors.html</vt:lpwstr>
      </vt:variant>
      <vt:variant>
        <vt:lpwstr/>
      </vt:variant>
      <vt:variant>
        <vt:i4>3014755</vt:i4>
      </vt:variant>
      <vt:variant>
        <vt:i4>12</vt:i4>
      </vt:variant>
      <vt:variant>
        <vt:i4>0</vt:i4>
      </vt:variant>
      <vt:variant>
        <vt:i4>5</vt:i4>
      </vt:variant>
      <vt:variant>
        <vt:lpwstr>http://www.rstudio.org/</vt:lpwstr>
      </vt:variant>
      <vt:variant>
        <vt:lpwstr/>
      </vt:variant>
      <vt:variant>
        <vt:i4>3670054</vt:i4>
      </vt:variant>
      <vt:variant>
        <vt:i4>9</vt:i4>
      </vt:variant>
      <vt:variant>
        <vt:i4>0</vt:i4>
      </vt:variant>
      <vt:variant>
        <vt:i4>5</vt:i4>
      </vt:variant>
      <vt:variant>
        <vt:lpwstr>http://www.winedt.com/</vt:lpwstr>
      </vt:variant>
      <vt:variant>
        <vt:lpwstr/>
      </vt:variant>
      <vt:variant>
        <vt:i4>5832722</vt:i4>
      </vt:variant>
      <vt:variant>
        <vt:i4>6</vt:i4>
      </vt:variant>
      <vt:variant>
        <vt:i4>0</vt:i4>
      </vt:variant>
      <vt:variant>
        <vt:i4>5</vt:i4>
      </vt:variant>
      <vt:variant>
        <vt:lpwstr>http://www.sciviews.org/Tinn-R/index.html</vt:lpwstr>
      </vt:variant>
      <vt:variant>
        <vt:lpwstr/>
      </vt:variant>
      <vt:variant>
        <vt:i4>3473529</vt:i4>
      </vt:variant>
      <vt:variant>
        <vt:i4>3</vt:i4>
      </vt:variant>
      <vt:variant>
        <vt:i4>0</vt:i4>
      </vt:variant>
      <vt:variant>
        <vt:i4>5</vt:i4>
      </vt:variant>
      <vt:variant>
        <vt:lpwstr>http://cran.r-project.org/bin/windows/base/</vt:lpwstr>
      </vt:variant>
      <vt:variant>
        <vt:lpwstr/>
      </vt:variant>
      <vt:variant>
        <vt:i4>3538988</vt:i4>
      </vt:variant>
      <vt:variant>
        <vt:i4>0</vt:i4>
      </vt:variant>
      <vt:variant>
        <vt:i4>0</vt:i4>
      </vt:variant>
      <vt:variant>
        <vt:i4>5</vt:i4>
      </vt:variant>
      <vt:variant>
        <vt:lpwstr>http://www.r-bloggers.com/read-excel-files-from-r/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2020-06-29T16:08:00Z</dcterms:created>
  <dcterms:modified xsi:type="dcterms:W3CDTF">2023-08-08T16:14:00Z</dcterms:modified>
</cp:coreProperties>
</file>