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0461A" w14:textId="1A39D922" w:rsidR="003C7BEE" w:rsidRPr="003C7BEE" w:rsidRDefault="008D0431" w:rsidP="003C7BEE">
      <w:pPr>
        <w:rPr>
          <w:szCs w:val="24"/>
        </w:rPr>
      </w:pPr>
      <w:r>
        <w:rPr>
          <w:szCs w:val="24"/>
        </w:rPr>
        <w:t>Practice problems fo</w:t>
      </w:r>
      <w:r w:rsidR="003C7BEE" w:rsidRPr="003C7BEE">
        <w:rPr>
          <w:szCs w:val="24"/>
        </w:rPr>
        <w:t xml:space="preserve">r </w:t>
      </w:r>
      <w:r>
        <w:rPr>
          <w:szCs w:val="24"/>
        </w:rPr>
        <w:t>m</w:t>
      </w:r>
      <w:r w:rsidR="00A01C75">
        <w:rPr>
          <w:szCs w:val="24"/>
        </w:rPr>
        <w:t xml:space="preserve">ultinomial </w:t>
      </w:r>
      <w:r>
        <w:rPr>
          <w:szCs w:val="24"/>
        </w:rPr>
        <w:t>r</w:t>
      </w:r>
      <w:r w:rsidR="00A01C75">
        <w:rPr>
          <w:szCs w:val="24"/>
        </w:rPr>
        <w:t xml:space="preserve">egression </w:t>
      </w:r>
      <w:r>
        <w:rPr>
          <w:szCs w:val="24"/>
        </w:rPr>
        <w:t>m</w:t>
      </w:r>
      <w:r w:rsidR="00A01C75">
        <w:rPr>
          <w:szCs w:val="24"/>
        </w:rPr>
        <w:t>odels</w:t>
      </w:r>
      <w:r w:rsidR="003C7BEE" w:rsidRPr="003C7BEE">
        <w:rPr>
          <w:szCs w:val="24"/>
        </w:rPr>
        <w:t xml:space="preserve"> with partial answers</w:t>
      </w:r>
    </w:p>
    <w:p w14:paraId="7A60461B" w14:textId="77777777" w:rsidR="003C7BEE" w:rsidRPr="003C7BEE" w:rsidRDefault="003C7BEE" w:rsidP="003C7BEE">
      <w:pPr>
        <w:rPr>
          <w:szCs w:val="24"/>
        </w:rPr>
      </w:pPr>
    </w:p>
    <w:p w14:paraId="7A60461C" w14:textId="52738A52" w:rsidR="003C7BEE" w:rsidRDefault="003C7BEE" w:rsidP="007B0072">
      <w:pPr>
        <w:pStyle w:val="ListParagraph"/>
        <w:numPr>
          <w:ilvl w:val="0"/>
          <w:numId w:val="2"/>
        </w:numPr>
      </w:pPr>
      <w:r>
        <w:t xml:space="preserve">This problem involves using </w:t>
      </w:r>
      <w:r w:rsidR="007B0072">
        <w:t>multinomial regression models for the turkey data set given in</w:t>
      </w:r>
      <w:r w:rsidR="008D0431">
        <w:t xml:space="preserve"> Johnson’s textbook. Th</w:t>
      </w:r>
      <w:r w:rsidR="00D8244B">
        <w:t xml:space="preserve">e data set is in the turkey.csv file available on my course website. </w:t>
      </w:r>
      <w:r>
        <w:t xml:space="preserve">Below is </w:t>
      </w:r>
      <w:r w:rsidR="007B0072">
        <w:t xml:space="preserve">how I </w:t>
      </w:r>
      <w:r>
        <w:t xml:space="preserve">read in the data: </w:t>
      </w:r>
    </w:p>
    <w:p w14:paraId="7A60461D" w14:textId="77777777" w:rsidR="003C7BEE" w:rsidRDefault="003C7BEE" w:rsidP="003C7BEE">
      <w:pPr>
        <w:pStyle w:val="ListParagraph"/>
        <w:ind w:left="360"/>
      </w:pPr>
    </w:p>
    <w:p w14:paraId="7A60461E" w14:textId="5F6D3098" w:rsidR="00EF7267" w:rsidRPr="00EF7267" w:rsidRDefault="00EF7267" w:rsidP="00EF7267">
      <w:pPr>
        <w:pStyle w:val="ListParagraph"/>
        <w:ind w:left="360"/>
        <w:rPr>
          <w:rFonts w:ascii="Courier New" w:hAnsi="Courier New" w:cs="Times New Roman"/>
          <w:sz w:val="20"/>
        </w:rPr>
      </w:pPr>
      <w:r w:rsidRPr="00EF7267">
        <w:rPr>
          <w:rFonts w:ascii="Courier New" w:hAnsi="Courier New" w:cs="Times New Roman"/>
          <w:sz w:val="20"/>
        </w:rPr>
        <w:t>&gt; turkey</w:t>
      </w:r>
      <w:r w:rsidR="001A4C4F">
        <w:rPr>
          <w:rFonts w:ascii="Courier New" w:hAnsi="Courier New" w:cs="Times New Roman"/>
          <w:sz w:val="20"/>
        </w:rPr>
        <w:t xml:space="preserve"> &lt;- </w:t>
      </w:r>
      <w:proofErr w:type="gramStart"/>
      <w:r w:rsidRPr="00EF7267">
        <w:rPr>
          <w:rFonts w:ascii="Courier New" w:hAnsi="Courier New" w:cs="Times New Roman"/>
          <w:sz w:val="20"/>
        </w:rPr>
        <w:t>read.csv(</w:t>
      </w:r>
      <w:proofErr w:type="gramEnd"/>
      <w:r w:rsidRPr="00EF7267">
        <w:rPr>
          <w:rFonts w:ascii="Courier New" w:hAnsi="Courier New" w:cs="Times New Roman"/>
          <w:sz w:val="20"/>
        </w:rPr>
        <w:t>file = "C:\\chris\\turkey.csv")</w:t>
      </w:r>
    </w:p>
    <w:p w14:paraId="7A60461F" w14:textId="77777777" w:rsidR="000C2A4F" w:rsidRPr="000C2A4F" w:rsidRDefault="000C2A4F" w:rsidP="000C2A4F">
      <w:pPr>
        <w:pStyle w:val="ListParagraph"/>
        <w:ind w:left="360"/>
        <w:rPr>
          <w:rFonts w:ascii="Courier New" w:hAnsi="Courier New" w:cs="Times New Roman"/>
          <w:sz w:val="20"/>
        </w:rPr>
      </w:pPr>
      <w:r w:rsidRPr="000C2A4F">
        <w:rPr>
          <w:rFonts w:ascii="Courier New" w:hAnsi="Courier New" w:cs="Times New Roman"/>
          <w:sz w:val="20"/>
        </w:rPr>
        <w:t xml:space="preserve">  TYPE HUM FEM TIB </w:t>
      </w:r>
      <w:proofErr w:type="gramStart"/>
      <w:r w:rsidRPr="000C2A4F">
        <w:rPr>
          <w:rFonts w:ascii="Courier New" w:hAnsi="Courier New" w:cs="Times New Roman"/>
          <w:sz w:val="20"/>
        </w:rPr>
        <w:t>TIN  MAX</w:t>
      </w:r>
      <w:proofErr w:type="gramEnd"/>
      <w:r w:rsidRPr="000C2A4F">
        <w:rPr>
          <w:rFonts w:ascii="Courier New" w:hAnsi="Courier New" w:cs="Times New Roman"/>
          <w:sz w:val="20"/>
        </w:rPr>
        <w:t xml:space="preserve">  MIN  MMS BC STL</w:t>
      </w:r>
    </w:p>
    <w:p w14:paraId="7A604620" w14:textId="77777777" w:rsidR="000C2A4F" w:rsidRPr="000C2A4F" w:rsidRDefault="000C2A4F" w:rsidP="000C2A4F">
      <w:pPr>
        <w:pStyle w:val="ListParagraph"/>
        <w:ind w:left="360"/>
        <w:rPr>
          <w:rFonts w:ascii="Courier New" w:hAnsi="Courier New" w:cs="Times New Roman"/>
          <w:sz w:val="20"/>
        </w:rPr>
      </w:pPr>
      <w:r w:rsidRPr="000C2A4F">
        <w:rPr>
          <w:rFonts w:ascii="Courier New" w:hAnsi="Courier New" w:cs="Times New Roman"/>
          <w:sz w:val="20"/>
        </w:rPr>
        <w:t xml:space="preserve">1    W 151 139 228 139 </w:t>
      </w:r>
      <w:proofErr w:type="gramStart"/>
      <w:r w:rsidRPr="000C2A4F">
        <w:rPr>
          <w:rFonts w:ascii="Courier New" w:hAnsi="Courier New" w:cs="Times New Roman"/>
          <w:sz w:val="20"/>
        </w:rPr>
        <w:t>13.0  9.8</w:t>
      </w:r>
      <w:proofErr w:type="gramEnd"/>
      <w:r w:rsidRPr="000C2A4F">
        <w:rPr>
          <w:rFonts w:ascii="Courier New" w:hAnsi="Courier New" w:cs="Times New Roman"/>
          <w:sz w:val="20"/>
        </w:rPr>
        <w:t xml:space="preserve"> 12.3 22 213</w:t>
      </w:r>
    </w:p>
    <w:p w14:paraId="7A604621" w14:textId="77777777" w:rsidR="000C2A4F" w:rsidRPr="000C2A4F" w:rsidRDefault="000C2A4F" w:rsidP="000C2A4F">
      <w:pPr>
        <w:pStyle w:val="ListParagraph"/>
        <w:ind w:left="360"/>
        <w:rPr>
          <w:rFonts w:ascii="Courier New" w:hAnsi="Courier New" w:cs="Times New Roman"/>
          <w:sz w:val="20"/>
        </w:rPr>
      </w:pPr>
      <w:r w:rsidRPr="000C2A4F">
        <w:rPr>
          <w:rFonts w:ascii="Courier New" w:hAnsi="Courier New" w:cs="Times New Roman"/>
          <w:sz w:val="20"/>
        </w:rPr>
        <w:t>2    W 154 146 234 151 14.7 10.7 13.5 23 232</w:t>
      </w:r>
    </w:p>
    <w:p w14:paraId="7A604622" w14:textId="77777777" w:rsidR="000C2A4F" w:rsidRPr="000C2A4F" w:rsidRDefault="000C2A4F" w:rsidP="000C2A4F">
      <w:pPr>
        <w:pStyle w:val="ListParagraph"/>
        <w:ind w:left="360"/>
        <w:rPr>
          <w:rFonts w:ascii="Courier New" w:hAnsi="Courier New" w:cs="Times New Roman"/>
          <w:sz w:val="20"/>
        </w:rPr>
      </w:pPr>
      <w:r w:rsidRPr="000C2A4F">
        <w:rPr>
          <w:rFonts w:ascii="Courier New" w:hAnsi="Courier New" w:cs="Times New Roman"/>
          <w:sz w:val="20"/>
        </w:rPr>
        <w:t>3    W 154 146 234 151 14.7 10.7 13.5 23 232</w:t>
      </w:r>
    </w:p>
    <w:p w14:paraId="7A604623" w14:textId="77777777" w:rsidR="000C2A4F" w:rsidRPr="000C2A4F" w:rsidRDefault="000C2A4F" w:rsidP="000C2A4F">
      <w:pPr>
        <w:pStyle w:val="ListParagraph"/>
        <w:ind w:left="360"/>
        <w:rPr>
          <w:rFonts w:ascii="Courier New" w:hAnsi="Courier New" w:cs="Times New Roman"/>
          <w:sz w:val="20"/>
        </w:rPr>
      </w:pPr>
      <w:r w:rsidRPr="000C2A4F">
        <w:rPr>
          <w:rFonts w:ascii="Courier New" w:hAnsi="Courier New" w:cs="Times New Roman"/>
          <w:sz w:val="20"/>
        </w:rPr>
        <w:t>4   OT 146 133 207 141 19.0 14.4 17.2 28 127</w:t>
      </w:r>
    </w:p>
    <w:p w14:paraId="7A604624" w14:textId="77777777" w:rsidR="000C2A4F" w:rsidRPr="000C2A4F" w:rsidRDefault="000C2A4F" w:rsidP="000C2A4F">
      <w:pPr>
        <w:pStyle w:val="ListParagraph"/>
        <w:ind w:left="360"/>
        <w:rPr>
          <w:rFonts w:ascii="Courier New" w:hAnsi="Courier New" w:cs="Times New Roman"/>
          <w:sz w:val="20"/>
        </w:rPr>
      </w:pPr>
      <w:r w:rsidRPr="000C2A4F">
        <w:rPr>
          <w:rFonts w:ascii="Courier New" w:hAnsi="Courier New" w:cs="Times New Roman"/>
          <w:sz w:val="20"/>
        </w:rPr>
        <w:t>5   OT 152 139 214 145 19.0 14.0 16.8 29 134</w:t>
      </w:r>
    </w:p>
    <w:p w14:paraId="7A604625" w14:textId="77777777" w:rsidR="000C2A4F" w:rsidRPr="000C2A4F" w:rsidRDefault="000C2A4F" w:rsidP="000C2A4F">
      <w:pPr>
        <w:pStyle w:val="ListParagraph"/>
        <w:ind w:left="360"/>
        <w:rPr>
          <w:rFonts w:ascii="Courier New" w:hAnsi="Courier New" w:cs="Times New Roman"/>
          <w:sz w:val="20"/>
        </w:rPr>
      </w:pPr>
      <w:r w:rsidRPr="000C2A4F">
        <w:rPr>
          <w:rFonts w:ascii="Courier New" w:hAnsi="Courier New" w:cs="Times New Roman"/>
          <w:sz w:val="20"/>
        </w:rPr>
        <w:t>6   OT 147 133 198 132 18.1 12.5 16.1 26 134</w:t>
      </w:r>
    </w:p>
    <w:p w14:paraId="7A604626" w14:textId="77777777" w:rsidR="000C2A4F" w:rsidRPr="000C2A4F" w:rsidRDefault="000C2A4F" w:rsidP="000C2A4F">
      <w:pPr>
        <w:pStyle w:val="ListParagraph"/>
        <w:ind w:left="360"/>
        <w:rPr>
          <w:rFonts w:ascii="Courier New" w:hAnsi="Courier New" w:cs="Times New Roman"/>
          <w:sz w:val="20"/>
        </w:rPr>
      </w:pPr>
      <w:r w:rsidRPr="000C2A4F">
        <w:rPr>
          <w:rFonts w:ascii="Courier New" w:hAnsi="Courier New" w:cs="Times New Roman"/>
          <w:sz w:val="20"/>
        </w:rPr>
        <w:t>&gt; tail(turkey)</w:t>
      </w:r>
    </w:p>
    <w:p w14:paraId="7A604627" w14:textId="77777777" w:rsidR="000C2A4F" w:rsidRPr="000C2A4F" w:rsidRDefault="000C2A4F" w:rsidP="000C2A4F">
      <w:pPr>
        <w:pStyle w:val="ListParagraph"/>
        <w:ind w:left="360"/>
        <w:rPr>
          <w:rFonts w:ascii="Courier New" w:hAnsi="Courier New" w:cs="Times New Roman"/>
          <w:sz w:val="20"/>
        </w:rPr>
      </w:pPr>
      <w:r w:rsidRPr="000C2A4F">
        <w:rPr>
          <w:rFonts w:ascii="Courier New" w:hAnsi="Courier New" w:cs="Times New Roman"/>
          <w:sz w:val="20"/>
        </w:rPr>
        <w:t xml:space="preserve">    TYPE HUM FEM TIB </w:t>
      </w:r>
      <w:proofErr w:type="gramStart"/>
      <w:r w:rsidRPr="000C2A4F">
        <w:rPr>
          <w:rFonts w:ascii="Courier New" w:hAnsi="Courier New" w:cs="Times New Roman"/>
          <w:sz w:val="20"/>
        </w:rPr>
        <w:t>TIN  MAX</w:t>
      </w:r>
      <w:proofErr w:type="gramEnd"/>
      <w:r w:rsidRPr="000C2A4F">
        <w:rPr>
          <w:rFonts w:ascii="Courier New" w:hAnsi="Courier New" w:cs="Times New Roman"/>
          <w:sz w:val="20"/>
        </w:rPr>
        <w:t xml:space="preserve">  MIN  MMS BC STL</w:t>
      </w:r>
    </w:p>
    <w:p w14:paraId="7A604628" w14:textId="77777777" w:rsidR="000C2A4F" w:rsidRPr="000C2A4F" w:rsidRDefault="000C2A4F" w:rsidP="000C2A4F">
      <w:pPr>
        <w:pStyle w:val="ListParagraph"/>
        <w:ind w:left="360"/>
        <w:rPr>
          <w:rFonts w:ascii="Courier New" w:hAnsi="Courier New" w:cs="Times New Roman"/>
          <w:sz w:val="20"/>
        </w:rPr>
      </w:pPr>
      <w:r w:rsidRPr="000C2A4F">
        <w:rPr>
          <w:rFonts w:ascii="Courier New" w:hAnsi="Courier New" w:cs="Times New Roman"/>
          <w:sz w:val="20"/>
        </w:rPr>
        <w:t>95    OT 164 148 242 155 14.4 10.5 13.1 25 226</w:t>
      </w:r>
    </w:p>
    <w:p w14:paraId="7A604629" w14:textId="77777777" w:rsidR="000C2A4F" w:rsidRPr="000C2A4F" w:rsidRDefault="000C2A4F" w:rsidP="000C2A4F">
      <w:pPr>
        <w:pStyle w:val="ListParagraph"/>
        <w:ind w:left="360"/>
        <w:rPr>
          <w:rFonts w:ascii="Courier New" w:hAnsi="Courier New" w:cs="Times New Roman"/>
          <w:sz w:val="20"/>
        </w:rPr>
      </w:pPr>
      <w:r w:rsidRPr="000C2A4F">
        <w:rPr>
          <w:rFonts w:ascii="Courier New" w:hAnsi="Courier New" w:cs="Times New Roman"/>
          <w:sz w:val="20"/>
        </w:rPr>
        <w:t xml:space="preserve">96    OT 157 144 239 155 </w:t>
      </w:r>
      <w:proofErr w:type="gramStart"/>
      <w:r w:rsidRPr="000C2A4F">
        <w:rPr>
          <w:rFonts w:ascii="Courier New" w:hAnsi="Courier New" w:cs="Times New Roman"/>
          <w:sz w:val="20"/>
        </w:rPr>
        <w:t>13.7  9.6</w:t>
      </w:r>
      <w:proofErr w:type="gramEnd"/>
      <w:r w:rsidRPr="000C2A4F">
        <w:rPr>
          <w:rFonts w:ascii="Courier New" w:hAnsi="Courier New" w:cs="Times New Roman"/>
          <w:sz w:val="20"/>
        </w:rPr>
        <w:t xml:space="preserve"> 12.2 24 196</w:t>
      </w:r>
    </w:p>
    <w:p w14:paraId="7A60462A" w14:textId="77777777" w:rsidR="000C2A4F" w:rsidRPr="000C2A4F" w:rsidRDefault="000C2A4F" w:rsidP="000C2A4F">
      <w:pPr>
        <w:pStyle w:val="ListParagraph"/>
        <w:ind w:left="360"/>
        <w:rPr>
          <w:rFonts w:ascii="Courier New" w:hAnsi="Courier New" w:cs="Times New Roman"/>
          <w:sz w:val="20"/>
        </w:rPr>
      </w:pPr>
      <w:r w:rsidRPr="000C2A4F">
        <w:rPr>
          <w:rFonts w:ascii="Courier New" w:hAnsi="Courier New" w:cs="Times New Roman"/>
          <w:sz w:val="20"/>
        </w:rPr>
        <w:t>97    OT 154 142 229 149 14.7 10.3 12.8 24 205</w:t>
      </w:r>
    </w:p>
    <w:p w14:paraId="7A60462B" w14:textId="77777777" w:rsidR="000C2A4F" w:rsidRPr="000C2A4F" w:rsidRDefault="000C2A4F" w:rsidP="000C2A4F">
      <w:pPr>
        <w:pStyle w:val="ListParagraph"/>
        <w:ind w:left="360"/>
        <w:rPr>
          <w:rFonts w:ascii="Courier New" w:hAnsi="Courier New" w:cs="Times New Roman"/>
          <w:sz w:val="20"/>
        </w:rPr>
      </w:pPr>
      <w:r w:rsidRPr="000C2A4F">
        <w:rPr>
          <w:rFonts w:ascii="Courier New" w:hAnsi="Courier New" w:cs="Times New Roman"/>
          <w:sz w:val="20"/>
        </w:rPr>
        <w:t>98    OT 153 145 233 147 14.1 10.6 12.7 25 226</w:t>
      </w:r>
    </w:p>
    <w:p w14:paraId="7A60462C" w14:textId="77777777" w:rsidR="000C2A4F" w:rsidRPr="000C2A4F" w:rsidRDefault="000C2A4F" w:rsidP="000C2A4F">
      <w:pPr>
        <w:pStyle w:val="ListParagraph"/>
        <w:ind w:left="360"/>
        <w:rPr>
          <w:rFonts w:ascii="Courier New" w:hAnsi="Courier New" w:cs="Times New Roman"/>
          <w:sz w:val="20"/>
        </w:rPr>
      </w:pPr>
      <w:r w:rsidRPr="000C2A4F">
        <w:rPr>
          <w:rFonts w:ascii="Courier New" w:hAnsi="Courier New" w:cs="Times New Roman"/>
          <w:sz w:val="20"/>
        </w:rPr>
        <w:t xml:space="preserve">99     W 155 143 234 152 </w:t>
      </w:r>
      <w:proofErr w:type="gramStart"/>
      <w:r w:rsidRPr="000C2A4F">
        <w:rPr>
          <w:rFonts w:ascii="Courier New" w:hAnsi="Courier New" w:cs="Times New Roman"/>
          <w:sz w:val="20"/>
        </w:rPr>
        <w:t>14.3  9.9</w:t>
      </w:r>
      <w:proofErr w:type="gramEnd"/>
      <w:r w:rsidRPr="000C2A4F">
        <w:rPr>
          <w:rFonts w:ascii="Courier New" w:hAnsi="Courier New" w:cs="Times New Roman"/>
          <w:sz w:val="20"/>
        </w:rPr>
        <w:t xml:space="preserve"> 13.0 21 227</w:t>
      </w:r>
    </w:p>
    <w:p w14:paraId="7A60462D" w14:textId="77777777" w:rsidR="00EF7267" w:rsidRDefault="000C2A4F" w:rsidP="000C2A4F">
      <w:pPr>
        <w:pStyle w:val="ListParagraph"/>
        <w:ind w:left="360"/>
        <w:rPr>
          <w:rFonts w:ascii="Courier New" w:hAnsi="Courier New" w:cs="Times New Roman"/>
          <w:sz w:val="20"/>
        </w:rPr>
      </w:pPr>
      <w:r w:rsidRPr="000C2A4F">
        <w:rPr>
          <w:rFonts w:ascii="Courier New" w:hAnsi="Courier New" w:cs="Times New Roman"/>
          <w:sz w:val="20"/>
        </w:rPr>
        <w:t>100    W 158 142 235 152 13.9 11.2 12.6 21 223</w:t>
      </w:r>
    </w:p>
    <w:p w14:paraId="7A60462E" w14:textId="77777777" w:rsidR="000C2A4F" w:rsidRPr="00EE3145" w:rsidRDefault="000C2A4F" w:rsidP="000C2A4F">
      <w:pPr>
        <w:pStyle w:val="ListParagraph"/>
        <w:ind w:left="360"/>
      </w:pPr>
    </w:p>
    <w:p w14:paraId="7A60462F" w14:textId="77777777" w:rsidR="00EE3145" w:rsidRDefault="00775BEE" w:rsidP="00775BEE">
      <w:pPr>
        <w:pStyle w:val="ListParagraph"/>
        <w:ind w:left="360"/>
      </w:pPr>
      <w:r>
        <w:t>There are three types of turkeys (</w:t>
      </w:r>
      <w:r w:rsidRPr="00586F1C">
        <w:rPr>
          <w:rFonts w:ascii="Courier New" w:hAnsi="Courier New" w:cs="Courier New"/>
        </w:rPr>
        <w:t>TYPE</w:t>
      </w:r>
      <w:r>
        <w:t xml:space="preserve">) in the sample – big-breasted (BB), wild turkeys (W), and all other types (OT). The purpose is to determine how well the remaining variables will classify the observations into these three types. These remaining variables are </w:t>
      </w:r>
      <w:r w:rsidR="00FA7CC9">
        <w:t xml:space="preserve">bone lengths </w:t>
      </w:r>
      <w:r>
        <w:t xml:space="preserve">measured </w:t>
      </w:r>
      <w:r w:rsidR="00FA7CC9">
        <w:t>in millimeters</w:t>
      </w:r>
      <w:r w:rsidR="007C141A">
        <w:t xml:space="preserve"> with the following definitions</w:t>
      </w:r>
      <w:r w:rsidR="00FA7CC9">
        <w:t>:</w:t>
      </w:r>
    </w:p>
    <w:p w14:paraId="7A604630" w14:textId="77777777" w:rsidR="00805089" w:rsidRDefault="00805089" w:rsidP="00775BEE">
      <w:pPr>
        <w:pStyle w:val="ListParagraph"/>
      </w:pPr>
    </w:p>
    <w:p w14:paraId="7A604631" w14:textId="77777777" w:rsidR="00FA7CC9" w:rsidRDefault="00FA7CC9" w:rsidP="00FA7CC9">
      <w:pPr>
        <w:pStyle w:val="ListParagraph"/>
        <w:numPr>
          <w:ilvl w:val="0"/>
          <w:numId w:val="3"/>
        </w:numPr>
      </w:pPr>
      <w:r w:rsidRPr="00987E81">
        <w:rPr>
          <w:rFonts w:ascii="Courier New" w:hAnsi="Courier New" w:cs="Courier New"/>
        </w:rPr>
        <w:t>HUM</w:t>
      </w:r>
      <w:r>
        <w:t xml:space="preserve"> – humerus </w:t>
      </w:r>
    </w:p>
    <w:p w14:paraId="7A604632" w14:textId="77777777" w:rsidR="00FA7CC9" w:rsidRDefault="00FA7CC9" w:rsidP="00FA7CC9">
      <w:pPr>
        <w:pStyle w:val="ListParagraph"/>
        <w:numPr>
          <w:ilvl w:val="0"/>
          <w:numId w:val="3"/>
        </w:numPr>
      </w:pPr>
      <w:r w:rsidRPr="001F7860">
        <w:rPr>
          <w:rFonts w:ascii="Courier New" w:hAnsi="Courier New" w:cs="Courier New"/>
        </w:rPr>
        <w:t>FEM</w:t>
      </w:r>
      <w:r>
        <w:t xml:space="preserve"> – femur</w:t>
      </w:r>
    </w:p>
    <w:p w14:paraId="7A604633" w14:textId="77777777" w:rsidR="00FA7CC9" w:rsidRDefault="00FA7CC9" w:rsidP="00FA7CC9">
      <w:pPr>
        <w:pStyle w:val="ListParagraph"/>
        <w:numPr>
          <w:ilvl w:val="0"/>
          <w:numId w:val="3"/>
        </w:numPr>
      </w:pPr>
      <w:r w:rsidRPr="001F7860">
        <w:rPr>
          <w:rFonts w:ascii="Courier New" w:hAnsi="Courier New" w:cs="Courier New"/>
        </w:rPr>
        <w:t>TIB</w:t>
      </w:r>
      <w:r>
        <w:t xml:space="preserve"> – </w:t>
      </w:r>
      <w:r w:rsidR="006B0324">
        <w:t>t</w:t>
      </w:r>
      <w:r>
        <w:t>ibiotarsus</w:t>
      </w:r>
    </w:p>
    <w:p w14:paraId="7A604634" w14:textId="77777777" w:rsidR="00FA7CC9" w:rsidRDefault="00FA7CC9" w:rsidP="00FA7CC9">
      <w:pPr>
        <w:pStyle w:val="ListParagraph"/>
        <w:numPr>
          <w:ilvl w:val="0"/>
          <w:numId w:val="3"/>
        </w:numPr>
      </w:pPr>
      <w:r w:rsidRPr="001F7860">
        <w:rPr>
          <w:rFonts w:ascii="Courier New" w:hAnsi="Courier New" w:cs="Courier New"/>
        </w:rPr>
        <w:t>TIN</w:t>
      </w:r>
      <w:r>
        <w:t xml:space="preserve"> – </w:t>
      </w:r>
      <w:r w:rsidR="006B0324">
        <w:t>t</w:t>
      </w:r>
      <w:r>
        <w:t>ibiotarsus measured to the nutrient foramen</w:t>
      </w:r>
    </w:p>
    <w:p w14:paraId="7A604635" w14:textId="77777777" w:rsidR="006B0324" w:rsidRDefault="006B0324" w:rsidP="00FA7CC9">
      <w:pPr>
        <w:pStyle w:val="ListParagraph"/>
        <w:numPr>
          <w:ilvl w:val="0"/>
          <w:numId w:val="3"/>
        </w:numPr>
      </w:pPr>
      <w:r w:rsidRPr="001F7860">
        <w:rPr>
          <w:rFonts w:ascii="Courier New" w:hAnsi="Courier New" w:cs="Courier New"/>
        </w:rPr>
        <w:t>MAX</w:t>
      </w:r>
      <w:r>
        <w:t xml:space="preserve"> – tibiotarsus maximum diameter at the nutrient foramen </w:t>
      </w:r>
    </w:p>
    <w:p w14:paraId="7A604636" w14:textId="77777777" w:rsidR="006B0324" w:rsidRDefault="006B0324" w:rsidP="00FA7CC9">
      <w:pPr>
        <w:pStyle w:val="ListParagraph"/>
        <w:numPr>
          <w:ilvl w:val="0"/>
          <w:numId w:val="3"/>
        </w:numPr>
      </w:pPr>
      <w:r w:rsidRPr="001F7860">
        <w:rPr>
          <w:rFonts w:ascii="Courier New" w:hAnsi="Courier New" w:cs="Courier New"/>
        </w:rPr>
        <w:t>MIN</w:t>
      </w:r>
      <w:r>
        <w:t xml:space="preserve"> – tibiotarsus minimum diameter at the nutrient foramen</w:t>
      </w:r>
    </w:p>
    <w:p w14:paraId="7A604637" w14:textId="77777777" w:rsidR="006B0324" w:rsidRDefault="006B0324" w:rsidP="00D8244B"/>
    <w:p w14:paraId="7A604638" w14:textId="576CFDAE" w:rsidR="00D8244B" w:rsidRDefault="00D8244B" w:rsidP="00D8244B">
      <w:pPr>
        <w:ind w:left="360"/>
      </w:pPr>
      <w:r>
        <w:t xml:space="preserve">Unfortunately, I cannot find definitions of </w:t>
      </w:r>
      <w:r w:rsidRPr="001F7860">
        <w:rPr>
          <w:rFonts w:ascii="Courier New" w:hAnsi="Courier New" w:cs="Courier New"/>
        </w:rPr>
        <w:t>MMS</w:t>
      </w:r>
      <w:r>
        <w:t xml:space="preserve">, </w:t>
      </w:r>
      <w:r w:rsidRPr="001F7860">
        <w:rPr>
          <w:rFonts w:ascii="Courier New" w:hAnsi="Courier New" w:cs="Courier New"/>
        </w:rPr>
        <w:t>BC</w:t>
      </w:r>
      <w:r>
        <w:t xml:space="preserve">, and </w:t>
      </w:r>
      <w:r w:rsidRPr="001F7860">
        <w:rPr>
          <w:rFonts w:ascii="Courier New" w:hAnsi="Courier New" w:cs="Courier New"/>
        </w:rPr>
        <w:t>STL</w:t>
      </w:r>
      <w:r>
        <w:t>.</w:t>
      </w:r>
      <w:r w:rsidR="00B127BB">
        <w:t xml:space="preserve"> Using the above data set, complete the following. </w:t>
      </w:r>
      <w:r>
        <w:t xml:space="preserve"> </w:t>
      </w:r>
    </w:p>
    <w:p w14:paraId="7A604639" w14:textId="77777777" w:rsidR="003C7BEE" w:rsidRDefault="003C7BEE" w:rsidP="003C7BEE">
      <w:pPr>
        <w:pStyle w:val="ListParagraph"/>
        <w:ind w:left="360"/>
      </w:pPr>
    </w:p>
    <w:p w14:paraId="7A60463A" w14:textId="77777777" w:rsidR="005E1C49" w:rsidRDefault="003C7BEE" w:rsidP="003C7BEE">
      <w:pPr>
        <w:pStyle w:val="ListParagraph"/>
        <w:numPr>
          <w:ilvl w:val="1"/>
          <w:numId w:val="2"/>
        </w:numPr>
      </w:pPr>
      <w:bookmarkStart w:id="0" w:name="_Ref367956221"/>
      <w:r>
        <w:t>Examine the data using the appropriate graphical</w:t>
      </w:r>
      <w:r w:rsidR="007C141A">
        <w:t xml:space="preserve"> methods discussed earlier in our</w:t>
      </w:r>
      <w:r>
        <w:t xml:space="preserve"> course.</w:t>
      </w:r>
      <w:r w:rsidR="005E1C49">
        <w:t xml:space="preserve"> How well do you think that multinomial regression models will be able to </w:t>
      </w:r>
      <w:r w:rsidR="00732752">
        <w:t>differentiate</w:t>
      </w:r>
      <w:r w:rsidR="005E1C49">
        <w:t xml:space="preserve"> between the different types of turkeys? Explain. </w:t>
      </w:r>
    </w:p>
    <w:p w14:paraId="7A60463B" w14:textId="77777777" w:rsidR="00B76443" w:rsidRDefault="00B76443" w:rsidP="00B76443">
      <w:pPr>
        <w:pStyle w:val="ListParagraph"/>
      </w:pPr>
    </w:p>
    <w:p w14:paraId="7A60463C" w14:textId="77777777" w:rsidR="0039295F" w:rsidRDefault="0039295F" w:rsidP="00B76443">
      <w:pPr>
        <w:pStyle w:val="ListParagraph"/>
      </w:pPr>
      <w:r>
        <w:t xml:space="preserve">Below is one of the plots that I created. </w:t>
      </w:r>
    </w:p>
    <w:p w14:paraId="7A60463D" w14:textId="77777777" w:rsidR="00B76443" w:rsidRDefault="00732752" w:rsidP="00732752">
      <w:pPr>
        <w:pStyle w:val="ListParagraph"/>
        <w:ind w:left="0"/>
        <w:jc w:val="center"/>
      </w:pPr>
      <w:r>
        <w:rPr>
          <w:noProof/>
        </w:rPr>
        <w:lastRenderedPageBreak/>
        <w:drawing>
          <wp:inline distT="0" distB="0" distL="0" distR="0" wp14:anchorId="7A60465B" wp14:editId="7A60465C">
            <wp:extent cx="6858000" cy="41046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4104683"/>
                    </a:xfrm>
                    <a:prstGeom prst="rect">
                      <a:avLst/>
                    </a:prstGeom>
                    <a:noFill/>
                    <a:ln>
                      <a:noFill/>
                    </a:ln>
                  </pic:spPr>
                </pic:pic>
              </a:graphicData>
            </a:graphic>
          </wp:inline>
        </w:drawing>
      </w:r>
    </w:p>
    <w:p w14:paraId="7A60463E" w14:textId="77777777" w:rsidR="00732752" w:rsidRDefault="000C7CEF" w:rsidP="00B76443">
      <w:pPr>
        <w:pStyle w:val="ListParagraph"/>
      </w:pPr>
      <w:r>
        <w:t>With respect to the parallel coordinate plot, there definitely appears to be some separation between the BB and W</w:t>
      </w:r>
      <w:r w:rsidR="007C141A">
        <w:t xml:space="preserve"> turkey ty</w:t>
      </w:r>
      <w:r>
        <w:t xml:space="preserve">pes for the </w:t>
      </w:r>
      <w:r w:rsidRPr="001F7860">
        <w:rPr>
          <w:rFonts w:ascii="Courier New" w:hAnsi="Courier New" w:cs="Courier New"/>
        </w:rPr>
        <w:t>MAX</w:t>
      </w:r>
      <w:r>
        <w:t xml:space="preserve">, </w:t>
      </w:r>
      <w:r w:rsidRPr="001F7860">
        <w:rPr>
          <w:rFonts w:ascii="Courier New" w:hAnsi="Courier New" w:cs="Courier New"/>
        </w:rPr>
        <w:t>MIN</w:t>
      </w:r>
      <w:r>
        <w:t xml:space="preserve">, </w:t>
      </w:r>
      <w:r w:rsidRPr="001F7860">
        <w:rPr>
          <w:rFonts w:ascii="Courier New" w:hAnsi="Courier New" w:cs="Courier New"/>
        </w:rPr>
        <w:t>MMS</w:t>
      </w:r>
      <w:r>
        <w:t xml:space="preserve">, </w:t>
      </w:r>
      <w:r w:rsidRPr="001F7860">
        <w:rPr>
          <w:rFonts w:ascii="Courier New" w:hAnsi="Courier New" w:cs="Courier New"/>
        </w:rPr>
        <w:t>BC</w:t>
      </w:r>
      <w:r>
        <w:t xml:space="preserve">, and </w:t>
      </w:r>
      <w:r w:rsidRPr="001F7860">
        <w:rPr>
          <w:rFonts w:ascii="Courier New" w:hAnsi="Courier New" w:cs="Courier New"/>
        </w:rPr>
        <w:t>STL</w:t>
      </w:r>
      <w:r>
        <w:t xml:space="preserve"> variables. These same variables also have many OT turkeys that have much different values than the W turkeys.</w:t>
      </w:r>
    </w:p>
    <w:p w14:paraId="7A60463F" w14:textId="77777777" w:rsidR="00732752" w:rsidRDefault="00732752" w:rsidP="00B76443">
      <w:pPr>
        <w:pStyle w:val="ListParagraph"/>
      </w:pPr>
    </w:p>
    <w:p w14:paraId="7A604640" w14:textId="77777777" w:rsidR="003E52A5" w:rsidRDefault="005E1C49" w:rsidP="003C7BEE">
      <w:pPr>
        <w:pStyle w:val="ListParagraph"/>
        <w:numPr>
          <w:ilvl w:val="1"/>
          <w:numId w:val="2"/>
        </w:numPr>
      </w:pPr>
      <w:r>
        <w:t>Using a multinomial regression model with all variables in the data set</w:t>
      </w:r>
      <w:r w:rsidR="003E52A5">
        <w:t>, examine how well the model correctly classifies the turkeys</w:t>
      </w:r>
      <w:r w:rsidR="003C7BEE">
        <w:t>.</w:t>
      </w:r>
      <w:bookmarkEnd w:id="0"/>
    </w:p>
    <w:p w14:paraId="7A604641" w14:textId="77777777" w:rsidR="00971B5D" w:rsidRDefault="00971B5D" w:rsidP="00971B5D">
      <w:pPr>
        <w:pStyle w:val="ListParagraph"/>
      </w:pPr>
    </w:p>
    <w:p w14:paraId="7A604642" w14:textId="77777777" w:rsidR="00971B5D" w:rsidRDefault="00971B5D" w:rsidP="00971B5D">
      <w:pPr>
        <w:pStyle w:val="ListParagraph"/>
      </w:pPr>
      <w:r>
        <w:t>Cross-validation</w:t>
      </w:r>
      <w:r w:rsidR="00D76A70">
        <w:t xml:space="preserve"> results</w:t>
      </w:r>
      <w:r>
        <w:t xml:space="preserve">: </w:t>
      </w:r>
    </w:p>
    <w:p w14:paraId="7A604643" w14:textId="77777777" w:rsidR="00971B5D" w:rsidRDefault="00971B5D" w:rsidP="00971B5D">
      <w:pPr>
        <w:pStyle w:val="ListParagraph"/>
      </w:pPr>
    </w:p>
    <w:p w14:paraId="7A604644" w14:textId="77777777" w:rsidR="00971B5D" w:rsidRDefault="00D76A70" w:rsidP="00D76A70">
      <w:pPr>
        <w:pStyle w:val="R-10"/>
      </w:pPr>
      <w:r>
        <w:t xml:space="preserve">&gt; </w:t>
      </w:r>
      <w:proofErr w:type="spellStart"/>
      <w:r w:rsidR="00971B5D">
        <w:t>summarize.</w:t>
      </w:r>
      <w:proofErr w:type="gramStart"/>
      <w:r w:rsidR="00971B5D">
        <w:t>class</w:t>
      </w:r>
      <w:proofErr w:type="spellEnd"/>
      <w:r w:rsidR="00971B5D">
        <w:t>(</w:t>
      </w:r>
      <w:proofErr w:type="gramEnd"/>
      <w:r w:rsidR="00971B5D">
        <w:t xml:space="preserve">original = </w:t>
      </w:r>
      <w:proofErr w:type="spellStart"/>
      <w:r w:rsidR="00971B5D">
        <w:t>turkey$TYPE</w:t>
      </w:r>
      <w:proofErr w:type="spellEnd"/>
      <w:r w:rsidR="00971B5D">
        <w:t xml:space="preserve">, classify = </w:t>
      </w:r>
      <w:proofErr w:type="spellStart"/>
      <w:r w:rsidR="00971B5D">
        <w:t>save.cv$classify</w:t>
      </w:r>
      <w:proofErr w:type="spellEnd"/>
      <w:r w:rsidR="00971B5D">
        <w:t>)</w:t>
      </w:r>
    </w:p>
    <w:p w14:paraId="7A604645" w14:textId="77777777" w:rsidR="00971B5D" w:rsidRDefault="00971B5D" w:rsidP="00D76A70">
      <w:pPr>
        <w:pStyle w:val="R-10"/>
      </w:pPr>
      <w:r>
        <w:t>$</w:t>
      </w:r>
      <w:proofErr w:type="spellStart"/>
      <w:r>
        <w:t>class.table</w:t>
      </w:r>
      <w:proofErr w:type="spellEnd"/>
    </w:p>
    <w:p w14:paraId="7A604646" w14:textId="77777777" w:rsidR="00971B5D" w:rsidRDefault="00971B5D" w:rsidP="00D76A70">
      <w:pPr>
        <w:pStyle w:val="R-10"/>
      </w:pPr>
      <w:r>
        <w:t xml:space="preserve">        classify</w:t>
      </w:r>
    </w:p>
    <w:p w14:paraId="7A604647" w14:textId="77777777" w:rsidR="00971B5D" w:rsidRDefault="00971B5D" w:rsidP="00D76A70">
      <w:pPr>
        <w:pStyle w:val="R-10"/>
      </w:pPr>
      <w:r>
        <w:t xml:space="preserve">original BB </w:t>
      </w:r>
      <w:proofErr w:type="gramStart"/>
      <w:r>
        <w:t>OT  W</w:t>
      </w:r>
      <w:proofErr w:type="gramEnd"/>
    </w:p>
    <w:p w14:paraId="7A604648" w14:textId="77777777" w:rsidR="00971B5D" w:rsidRDefault="00971B5D" w:rsidP="00D76A70">
      <w:pPr>
        <w:pStyle w:val="R-10"/>
      </w:pPr>
      <w:r>
        <w:t xml:space="preserve">      BB </w:t>
      </w:r>
      <w:proofErr w:type="gramStart"/>
      <w:r>
        <w:t>17  3</w:t>
      </w:r>
      <w:proofErr w:type="gramEnd"/>
      <w:r>
        <w:t xml:space="preserve">  0</w:t>
      </w:r>
    </w:p>
    <w:p w14:paraId="7A604649" w14:textId="77777777" w:rsidR="00971B5D" w:rsidRDefault="00971B5D" w:rsidP="00D76A70">
      <w:pPr>
        <w:pStyle w:val="R-10"/>
      </w:pPr>
      <w:r>
        <w:t xml:space="preserve">      OT  3 12 11</w:t>
      </w:r>
    </w:p>
    <w:p w14:paraId="7A60464A" w14:textId="77777777" w:rsidR="00971B5D" w:rsidRDefault="00971B5D" w:rsidP="00D76A70">
      <w:pPr>
        <w:pStyle w:val="R-10"/>
      </w:pPr>
      <w:r>
        <w:t xml:space="preserve">      W   </w:t>
      </w:r>
      <w:proofErr w:type="gramStart"/>
      <w:r>
        <w:t>1  5</w:t>
      </w:r>
      <w:proofErr w:type="gramEnd"/>
      <w:r>
        <w:t xml:space="preserve"> 48</w:t>
      </w:r>
    </w:p>
    <w:p w14:paraId="7A60464B" w14:textId="77777777" w:rsidR="00971B5D" w:rsidRDefault="00971B5D" w:rsidP="00D76A70">
      <w:pPr>
        <w:pStyle w:val="R-10"/>
      </w:pPr>
    </w:p>
    <w:p w14:paraId="7A60464C" w14:textId="77777777" w:rsidR="00971B5D" w:rsidRDefault="00971B5D" w:rsidP="00D76A70">
      <w:pPr>
        <w:pStyle w:val="R-10"/>
      </w:pPr>
      <w:r>
        <w:t>$prop</w:t>
      </w:r>
    </w:p>
    <w:p w14:paraId="7A60464D" w14:textId="77777777" w:rsidR="00971B5D" w:rsidRDefault="00971B5D" w:rsidP="00D76A70">
      <w:pPr>
        <w:pStyle w:val="R-10"/>
      </w:pPr>
      <w:r>
        <w:t xml:space="preserve">        classify</w:t>
      </w:r>
    </w:p>
    <w:p w14:paraId="7A60464E" w14:textId="77777777" w:rsidR="00971B5D" w:rsidRDefault="00971B5D" w:rsidP="00D76A70">
      <w:pPr>
        <w:pStyle w:val="R-10"/>
      </w:pPr>
      <w:r>
        <w:t>original     BB     OT      W</w:t>
      </w:r>
    </w:p>
    <w:p w14:paraId="7A60464F" w14:textId="77777777" w:rsidR="00971B5D" w:rsidRDefault="00971B5D" w:rsidP="00D76A70">
      <w:pPr>
        <w:pStyle w:val="R-10"/>
      </w:pPr>
      <w:r>
        <w:t xml:space="preserve">      BB 0.8500 0.1500 0.0000</w:t>
      </w:r>
    </w:p>
    <w:p w14:paraId="7A604650" w14:textId="77777777" w:rsidR="00971B5D" w:rsidRDefault="00971B5D" w:rsidP="00D76A70">
      <w:pPr>
        <w:pStyle w:val="R-10"/>
      </w:pPr>
      <w:r>
        <w:t xml:space="preserve">      OT 0.1154 0.4615 0.4231</w:t>
      </w:r>
    </w:p>
    <w:p w14:paraId="7A604651" w14:textId="77777777" w:rsidR="00971B5D" w:rsidRDefault="00971B5D" w:rsidP="00D76A70">
      <w:pPr>
        <w:pStyle w:val="R-10"/>
      </w:pPr>
      <w:r>
        <w:t xml:space="preserve">      </w:t>
      </w:r>
      <w:proofErr w:type="gramStart"/>
      <w:r>
        <w:t>W  0.0185</w:t>
      </w:r>
      <w:proofErr w:type="gramEnd"/>
      <w:r>
        <w:t xml:space="preserve"> 0.0926 0.8889</w:t>
      </w:r>
    </w:p>
    <w:p w14:paraId="7A604652" w14:textId="77777777" w:rsidR="00971B5D" w:rsidRDefault="00971B5D" w:rsidP="00D76A70">
      <w:pPr>
        <w:pStyle w:val="R-10"/>
      </w:pPr>
    </w:p>
    <w:p w14:paraId="7A604653" w14:textId="77777777" w:rsidR="00971B5D" w:rsidRDefault="00971B5D" w:rsidP="00D76A70">
      <w:pPr>
        <w:pStyle w:val="R-10"/>
      </w:pPr>
      <w:r>
        <w:t>$</w:t>
      </w:r>
      <w:proofErr w:type="spellStart"/>
      <w:r>
        <w:t>overall.correct</w:t>
      </w:r>
      <w:proofErr w:type="spellEnd"/>
    </w:p>
    <w:p w14:paraId="7A604654" w14:textId="77777777" w:rsidR="00971B5D" w:rsidRDefault="00971B5D" w:rsidP="00D76A70">
      <w:pPr>
        <w:pStyle w:val="R-10"/>
      </w:pPr>
      <w:r>
        <w:t>[1] 0.77</w:t>
      </w:r>
    </w:p>
    <w:p w14:paraId="7A604655" w14:textId="77777777" w:rsidR="00971B5D" w:rsidRDefault="00971B5D" w:rsidP="00971B5D">
      <w:pPr>
        <w:pStyle w:val="ListParagraph"/>
      </w:pPr>
    </w:p>
    <w:p w14:paraId="7A604656" w14:textId="77777777" w:rsidR="00971B5D" w:rsidRDefault="007C141A" w:rsidP="00971B5D">
      <w:pPr>
        <w:pStyle w:val="ListParagraph"/>
      </w:pPr>
      <w:r>
        <w:lastRenderedPageBreak/>
        <w:t xml:space="preserve">The largest problem is with classifying the OT turkeys as wild. </w:t>
      </w:r>
    </w:p>
    <w:p w14:paraId="7A604657" w14:textId="77777777" w:rsidR="003C7BEE" w:rsidRDefault="003E52A5" w:rsidP="003C7BEE">
      <w:pPr>
        <w:pStyle w:val="ListParagraph"/>
        <w:numPr>
          <w:ilvl w:val="1"/>
          <w:numId w:val="2"/>
        </w:numPr>
      </w:pPr>
      <w:r>
        <w:t xml:space="preserve">Use the appropriate graphical methods to assess where the model correctly and incorrectly classifies the turkeys. </w:t>
      </w:r>
      <w:r w:rsidR="003C7BEE">
        <w:t xml:space="preserve"> </w:t>
      </w:r>
    </w:p>
    <w:p w14:paraId="7A604658" w14:textId="77777777" w:rsidR="003C7BEE" w:rsidRDefault="003C7BEE" w:rsidP="003C7BEE">
      <w:pPr>
        <w:pStyle w:val="ListParagraph"/>
      </w:pPr>
    </w:p>
    <w:p w14:paraId="7A604659" w14:textId="385E7773" w:rsidR="00465B83" w:rsidRDefault="00234597" w:rsidP="00234597">
      <w:pPr>
        <w:spacing w:after="200" w:line="276" w:lineRule="auto"/>
        <w:ind w:left="720"/>
      </w:pPr>
      <w:r>
        <w:t xml:space="preserve">Below is one of my plots: </w:t>
      </w:r>
      <w:r w:rsidR="001F7860" w:rsidRPr="001F7860">
        <w:drawing>
          <wp:inline distT="0" distB="0" distL="0" distR="0" wp14:anchorId="1B19362B" wp14:editId="169AC329">
            <wp:extent cx="5031911" cy="4762500"/>
            <wp:effectExtent l="0" t="0" r="0" b="0"/>
            <wp:docPr id="1855767376" name="Picture 1" descr="A diagram of a computer generated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767376" name="Picture 1" descr="A diagram of a computer generated graph&#10;&#10;Description automatically generated with medium confidence"/>
                    <pic:cNvPicPr/>
                  </pic:nvPicPr>
                  <pic:blipFill>
                    <a:blip r:embed="rId9"/>
                    <a:stretch>
                      <a:fillRect/>
                    </a:stretch>
                  </pic:blipFill>
                  <pic:spPr>
                    <a:xfrm>
                      <a:off x="0" y="0"/>
                      <a:ext cx="5036013" cy="4766383"/>
                    </a:xfrm>
                    <a:prstGeom prst="rect">
                      <a:avLst/>
                    </a:prstGeom>
                  </pic:spPr>
                </pic:pic>
              </a:graphicData>
            </a:graphic>
          </wp:inline>
        </w:drawing>
      </w:r>
    </w:p>
    <w:p w14:paraId="7A60465A" w14:textId="77777777" w:rsidR="007F6E85" w:rsidRDefault="00465B83" w:rsidP="008D2244">
      <w:pPr>
        <w:spacing w:after="200" w:line="276" w:lineRule="auto"/>
        <w:ind w:left="720"/>
        <w:rPr>
          <w:szCs w:val="24"/>
        </w:rPr>
      </w:pPr>
      <w:r>
        <w:t>We can see that the OT turkeys are often incorrectly classified as being W</w:t>
      </w:r>
      <w:r w:rsidR="006D1FC2">
        <w:t xml:space="preserve"> (small red triangles overlapped by the larger green diamonds)</w:t>
      </w:r>
      <w:r>
        <w:t xml:space="preserve">. </w:t>
      </w:r>
      <w:r w:rsidR="00234597" w:rsidRPr="00234597">
        <w:t xml:space="preserve"> </w:t>
      </w:r>
    </w:p>
    <w:sectPr w:rsidR="007F6E85" w:rsidSect="00193B88">
      <w:footerReference w:type="default" r:id="rId10"/>
      <w:pgSz w:w="12240" w:h="15840"/>
      <w:pgMar w:top="720" w:right="720" w:bottom="720" w:left="720" w:header="720" w:footer="720" w:gutter="0"/>
      <w:cols w:space="720"/>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4662" w14:textId="77777777" w:rsidR="00C3495F" w:rsidRDefault="00C3495F" w:rsidP="00EC7578">
      <w:r>
        <w:separator/>
      </w:r>
    </w:p>
  </w:endnote>
  <w:endnote w:type="continuationSeparator" w:id="0">
    <w:p w14:paraId="7A604663" w14:textId="77777777" w:rsidR="00C3495F" w:rsidRDefault="00C3495F" w:rsidP="00EC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897718"/>
      <w:docPartObj>
        <w:docPartGallery w:val="Page Numbers (Bottom of Page)"/>
        <w:docPartUnique/>
      </w:docPartObj>
    </w:sdtPr>
    <w:sdtEndPr>
      <w:rPr>
        <w:noProof/>
      </w:rPr>
    </w:sdtEndPr>
    <w:sdtContent>
      <w:p w14:paraId="7A604664" w14:textId="77777777" w:rsidR="00EC7578" w:rsidRDefault="00EC7578">
        <w:pPr>
          <w:pStyle w:val="Footer"/>
          <w:jc w:val="right"/>
        </w:pPr>
        <w:r>
          <w:fldChar w:fldCharType="begin"/>
        </w:r>
        <w:r>
          <w:instrText xml:space="preserve"> PAGE   \* MERGEFORMAT </w:instrText>
        </w:r>
        <w:r>
          <w:fldChar w:fldCharType="separate"/>
        </w:r>
        <w:r w:rsidR="006D1FC2">
          <w:rPr>
            <w:noProof/>
          </w:rPr>
          <w:t>3</w:t>
        </w:r>
        <w:r>
          <w:rPr>
            <w:noProof/>
          </w:rPr>
          <w:fldChar w:fldCharType="end"/>
        </w:r>
      </w:p>
    </w:sdtContent>
  </w:sdt>
  <w:p w14:paraId="7A604665" w14:textId="77777777" w:rsidR="00EC7578" w:rsidRDefault="00EC7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4660" w14:textId="77777777" w:rsidR="00C3495F" w:rsidRDefault="00C3495F" w:rsidP="00EC7578">
      <w:r>
        <w:separator/>
      </w:r>
    </w:p>
  </w:footnote>
  <w:footnote w:type="continuationSeparator" w:id="0">
    <w:p w14:paraId="7A604661" w14:textId="77777777" w:rsidR="00C3495F" w:rsidRDefault="00C3495F" w:rsidP="00EC7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046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814303A"/>
    <w:multiLevelType w:val="hybridMultilevel"/>
    <w:tmpl w:val="D892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252A24"/>
    <w:multiLevelType w:val="hybridMultilevel"/>
    <w:tmpl w:val="AD16BEF4"/>
    <w:lvl w:ilvl="0" w:tplc="D618E1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773417">
    <w:abstractNumId w:val="2"/>
  </w:num>
  <w:num w:numId="2" w16cid:durableId="1165123155">
    <w:abstractNumId w:val="0"/>
  </w:num>
  <w:num w:numId="3" w16cid:durableId="1310281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D08"/>
    <w:rsid w:val="000415B0"/>
    <w:rsid w:val="00091018"/>
    <w:rsid w:val="000A0AE5"/>
    <w:rsid w:val="000C2A4F"/>
    <w:rsid w:val="000C7CEF"/>
    <w:rsid w:val="0018491E"/>
    <w:rsid w:val="001A03E0"/>
    <w:rsid w:val="001A4C4F"/>
    <w:rsid w:val="001F7860"/>
    <w:rsid w:val="00225C7C"/>
    <w:rsid w:val="00234597"/>
    <w:rsid w:val="002B6218"/>
    <w:rsid w:val="00325458"/>
    <w:rsid w:val="0039295F"/>
    <w:rsid w:val="003C7BEE"/>
    <w:rsid w:val="003E52A5"/>
    <w:rsid w:val="00465B83"/>
    <w:rsid w:val="004F644B"/>
    <w:rsid w:val="005857A0"/>
    <w:rsid w:val="00586F1C"/>
    <w:rsid w:val="005A1917"/>
    <w:rsid w:val="005E1C49"/>
    <w:rsid w:val="00677FB6"/>
    <w:rsid w:val="006B0324"/>
    <w:rsid w:val="006D1FC2"/>
    <w:rsid w:val="006E3131"/>
    <w:rsid w:val="00732752"/>
    <w:rsid w:val="00744ECF"/>
    <w:rsid w:val="00757D7A"/>
    <w:rsid w:val="00775BEE"/>
    <w:rsid w:val="007B0072"/>
    <w:rsid w:val="007C141A"/>
    <w:rsid w:val="007F6E85"/>
    <w:rsid w:val="00805089"/>
    <w:rsid w:val="00817921"/>
    <w:rsid w:val="00846AE4"/>
    <w:rsid w:val="00847D08"/>
    <w:rsid w:val="00874A73"/>
    <w:rsid w:val="00891B34"/>
    <w:rsid w:val="008B071F"/>
    <w:rsid w:val="008B52DA"/>
    <w:rsid w:val="008D0431"/>
    <w:rsid w:val="008D2244"/>
    <w:rsid w:val="008E7537"/>
    <w:rsid w:val="00971B5D"/>
    <w:rsid w:val="00987E81"/>
    <w:rsid w:val="009B4D36"/>
    <w:rsid w:val="00A01C75"/>
    <w:rsid w:val="00A56D2E"/>
    <w:rsid w:val="00A73D84"/>
    <w:rsid w:val="00A860FA"/>
    <w:rsid w:val="00B04FDE"/>
    <w:rsid w:val="00B127BB"/>
    <w:rsid w:val="00B238F3"/>
    <w:rsid w:val="00B5057B"/>
    <w:rsid w:val="00B6562F"/>
    <w:rsid w:val="00B76443"/>
    <w:rsid w:val="00C3495F"/>
    <w:rsid w:val="00CA374E"/>
    <w:rsid w:val="00D3442A"/>
    <w:rsid w:val="00D76A70"/>
    <w:rsid w:val="00D8244B"/>
    <w:rsid w:val="00D937FB"/>
    <w:rsid w:val="00E00DAC"/>
    <w:rsid w:val="00E56D65"/>
    <w:rsid w:val="00EC7578"/>
    <w:rsid w:val="00EE07CF"/>
    <w:rsid w:val="00EE3145"/>
    <w:rsid w:val="00EF7267"/>
    <w:rsid w:val="00F278B9"/>
    <w:rsid w:val="00F422AF"/>
    <w:rsid w:val="00FA7CC9"/>
    <w:rsid w:val="00FC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0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072"/>
    <w:pPr>
      <w:spacing w:after="0" w:line="240" w:lineRule="auto"/>
    </w:pPr>
    <w:rPr>
      <w:rFonts w:cs="Arial"/>
      <w:szCs w:val="20"/>
    </w:rPr>
  </w:style>
  <w:style w:type="paragraph" w:styleId="Heading1">
    <w:name w:val="heading 1"/>
    <w:basedOn w:val="Normal"/>
    <w:next w:val="Normal"/>
    <w:link w:val="Heading1Char"/>
    <w:uiPriority w:val="9"/>
    <w:qFormat/>
    <w:rsid w:val="00744ECF"/>
    <w:pPr>
      <w:keepNext/>
      <w:keepLines/>
      <w:spacing w:before="480"/>
      <w:jc w:val="both"/>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2">
    <w:name w:val="R-12"/>
    <w:basedOn w:val="Normal"/>
    <w:qFormat/>
    <w:rsid w:val="005857A0"/>
    <w:pPr>
      <w:ind w:left="720"/>
    </w:pPr>
    <w:rPr>
      <w:rFonts w:ascii="Courier New" w:hAnsi="Courier New" w:cs="Times New Roman"/>
      <w:szCs w:val="24"/>
    </w:rPr>
  </w:style>
  <w:style w:type="character" w:customStyle="1" w:styleId="Heading1Char">
    <w:name w:val="Heading 1 Char"/>
    <w:basedOn w:val="DefaultParagraphFont"/>
    <w:link w:val="Heading1"/>
    <w:uiPriority w:val="9"/>
    <w:rsid w:val="00744ECF"/>
    <w:rPr>
      <w:rFonts w:eastAsiaTheme="majorEastAsia" w:cstheme="majorBidi"/>
      <w:b/>
      <w:bCs/>
      <w:szCs w:val="28"/>
    </w:rPr>
  </w:style>
  <w:style w:type="paragraph" w:customStyle="1" w:styleId="R-10">
    <w:name w:val="R-10"/>
    <w:basedOn w:val="Normal"/>
    <w:qFormat/>
    <w:rsid w:val="001A03E0"/>
    <w:pPr>
      <w:ind w:left="720"/>
    </w:pPr>
    <w:rPr>
      <w:rFonts w:ascii="Courier New" w:hAnsi="Courier New" w:cs="Times New Roman"/>
      <w:sz w:val="20"/>
      <w:szCs w:val="24"/>
    </w:rPr>
  </w:style>
  <w:style w:type="paragraph" w:customStyle="1" w:styleId="R-14">
    <w:name w:val="R-14"/>
    <w:basedOn w:val="Normal"/>
    <w:qFormat/>
    <w:rsid w:val="00A56D2E"/>
    <w:pPr>
      <w:ind w:left="720"/>
    </w:pPr>
    <w:rPr>
      <w:rFonts w:ascii="Courier New" w:hAnsi="Courier New" w:cs="Courier New"/>
      <w:sz w:val="28"/>
      <w:szCs w:val="28"/>
    </w:rPr>
  </w:style>
  <w:style w:type="paragraph" w:styleId="ListParagraph">
    <w:name w:val="List Paragraph"/>
    <w:basedOn w:val="Normal"/>
    <w:uiPriority w:val="34"/>
    <w:qFormat/>
    <w:rsid w:val="003C7BEE"/>
    <w:pPr>
      <w:ind w:left="720"/>
      <w:contextualSpacing/>
    </w:pPr>
    <w:rPr>
      <w:szCs w:val="24"/>
    </w:rPr>
  </w:style>
  <w:style w:type="paragraph" w:styleId="Header">
    <w:name w:val="header"/>
    <w:basedOn w:val="Normal"/>
    <w:link w:val="HeaderChar"/>
    <w:uiPriority w:val="99"/>
    <w:unhideWhenUsed/>
    <w:rsid w:val="00EC7578"/>
    <w:pPr>
      <w:tabs>
        <w:tab w:val="center" w:pos="4680"/>
        <w:tab w:val="right" w:pos="9360"/>
      </w:tabs>
    </w:pPr>
  </w:style>
  <w:style w:type="character" w:customStyle="1" w:styleId="HeaderChar">
    <w:name w:val="Header Char"/>
    <w:basedOn w:val="DefaultParagraphFont"/>
    <w:link w:val="Header"/>
    <w:uiPriority w:val="99"/>
    <w:rsid w:val="00EC7578"/>
    <w:rPr>
      <w:rFonts w:cs="Arial"/>
      <w:szCs w:val="20"/>
    </w:rPr>
  </w:style>
  <w:style w:type="paragraph" w:styleId="Footer">
    <w:name w:val="footer"/>
    <w:basedOn w:val="Normal"/>
    <w:link w:val="FooterChar"/>
    <w:uiPriority w:val="99"/>
    <w:unhideWhenUsed/>
    <w:rsid w:val="00EC7578"/>
    <w:pPr>
      <w:tabs>
        <w:tab w:val="center" w:pos="4680"/>
        <w:tab w:val="right" w:pos="9360"/>
      </w:tabs>
    </w:pPr>
  </w:style>
  <w:style w:type="character" w:customStyle="1" w:styleId="FooterChar">
    <w:name w:val="Footer Char"/>
    <w:basedOn w:val="DefaultParagraphFont"/>
    <w:link w:val="Footer"/>
    <w:uiPriority w:val="99"/>
    <w:rsid w:val="00EC7578"/>
    <w:rPr>
      <w:rFonts w:cs="Arial"/>
      <w:szCs w:val="20"/>
    </w:rPr>
  </w:style>
  <w:style w:type="character" w:styleId="CommentReference">
    <w:name w:val="annotation reference"/>
    <w:basedOn w:val="DefaultParagraphFont"/>
    <w:uiPriority w:val="99"/>
    <w:semiHidden/>
    <w:unhideWhenUsed/>
    <w:rsid w:val="00D8244B"/>
    <w:rPr>
      <w:sz w:val="16"/>
      <w:szCs w:val="16"/>
    </w:rPr>
  </w:style>
  <w:style w:type="paragraph" w:styleId="CommentText">
    <w:name w:val="annotation text"/>
    <w:basedOn w:val="Normal"/>
    <w:link w:val="CommentTextChar"/>
    <w:uiPriority w:val="99"/>
    <w:semiHidden/>
    <w:unhideWhenUsed/>
    <w:rsid w:val="00D8244B"/>
    <w:rPr>
      <w:sz w:val="20"/>
    </w:rPr>
  </w:style>
  <w:style w:type="character" w:customStyle="1" w:styleId="CommentTextChar">
    <w:name w:val="Comment Text Char"/>
    <w:basedOn w:val="DefaultParagraphFont"/>
    <w:link w:val="CommentText"/>
    <w:uiPriority w:val="99"/>
    <w:semiHidden/>
    <w:rsid w:val="00D8244B"/>
    <w:rPr>
      <w:rFonts w:cs="Arial"/>
      <w:sz w:val="20"/>
      <w:szCs w:val="20"/>
    </w:rPr>
  </w:style>
  <w:style w:type="paragraph" w:styleId="CommentSubject">
    <w:name w:val="annotation subject"/>
    <w:basedOn w:val="CommentText"/>
    <w:next w:val="CommentText"/>
    <w:link w:val="CommentSubjectChar"/>
    <w:uiPriority w:val="99"/>
    <w:semiHidden/>
    <w:unhideWhenUsed/>
    <w:rsid w:val="00D8244B"/>
    <w:rPr>
      <w:b/>
      <w:bCs/>
    </w:rPr>
  </w:style>
  <w:style w:type="character" w:customStyle="1" w:styleId="CommentSubjectChar">
    <w:name w:val="Comment Subject Char"/>
    <w:basedOn w:val="CommentTextChar"/>
    <w:link w:val="CommentSubject"/>
    <w:uiPriority w:val="99"/>
    <w:semiHidden/>
    <w:rsid w:val="00D8244B"/>
    <w:rPr>
      <w:rFonts w:cs="Arial"/>
      <w:b/>
      <w:bCs/>
      <w:sz w:val="20"/>
      <w:szCs w:val="20"/>
    </w:rPr>
  </w:style>
  <w:style w:type="paragraph" w:styleId="Revision">
    <w:name w:val="Revision"/>
    <w:hidden/>
    <w:uiPriority w:val="99"/>
    <w:semiHidden/>
    <w:rsid w:val="00D8244B"/>
    <w:pPr>
      <w:spacing w:after="0" w:line="240" w:lineRule="auto"/>
    </w:pPr>
    <w:rPr>
      <w:rFonts w:cs="Arial"/>
      <w:szCs w:val="20"/>
    </w:rPr>
  </w:style>
  <w:style w:type="paragraph" w:styleId="BalloonText">
    <w:name w:val="Balloon Text"/>
    <w:basedOn w:val="Normal"/>
    <w:link w:val="BalloonTextChar"/>
    <w:uiPriority w:val="99"/>
    <w:semiHidden/>
    <w:unhideWhenUsed/>
    <w:rsid w:val="00D8244B"/>
    <w:rPr>
      <w:rFonts w:ascii="Tahoma" w:hAnsi="Tahoma" w:cs="Tahoma"/>
      <w:sz w:val="16"/>
      <w:szCs w:val="16"/>
    </w:rPr>
  </w:style>
  <w:style w:type="character" w:customStyle="1" w:styleId="BalloonTextChar">
    <w:name w:val="Balloon Text Char"/>
    <w:basedOn w:val="DefaultParagraphFont"/>
    <w:link w:val="BalloonText"/>
    <w:uiPriority w:val="99"/>
    <w:semiHidden/>
    <w:rsid w:val="00D824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E4C09-7A76-42F7-8E30-80209F047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2023-08-17T16:28:00Z</dcterms:created>
  <dcterms:modified xsi:type="dcterms:W3CDTF">2023-08-17T16:33:00Z</dcterms:modified>
</cp:coreProperties>
</file>