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87FFF" w14:textId="77777777" w:rsidR="00C701DC" w:rsidRPr="00273F1A" w:rsidRDefault="005C3F80" w:rsidP="007B1F52">
      <w:pPr>
        <w:rPr>
          <w:b/>
          <w:bCs/>
          <w:u w:val="single"/>
        </w:rPr>
      </w:pPr>
      <w:r w:rsidRPr="00273F1A">
        <w:rPr>
          <w:b/>
          <w:bCs/>
          <w:u w:val="single"/>
        </w:rPr>
        <w:t xml:space="preserve">Graphical summaries </w:t>
      </w:r>
    </w:p>
    <w:p w14:paraId="48E31FFF" w14:textId="77777777" w:rsidR="005C3F80" w:rsidRDefault="005C3F80" w:rsidP="007B1F52">
      <w:pPr>
        <w:rPr>
          <w:u w:val="single"/>
        </w:rPr>
      </w:pPr>
    </w:p>
    <w:p w14:paraId="4C4F429E" w14:textId="77777777" w:rsidR="00C045B8" w:rsidRDefault="00C045B8" w:rsidP="007B1F52">
      <w:r w:rsidRPr="00C52485">
        <w:rPr>
          <w:u w:val="single"/>
        </w:rPr>
        <w:t xml:space="preserve">Frequency </w:t>
      </w:r>
      <w:r w:rsidR="00C52485" w:rsidRPr="00C52485">
        <w:rPr>
          <w:u w:val="single"/>
        </w:rPr>
        <w:t>distribution</w:t>
      </w:r>
      <w:r w:rsidR="0069766B">
        <w:t xml:space="preserve"> –</w:t>
      </w:r>
      <w:r w:rsidR="00027D7E">
        <w:t xml:space="preserve"> A summarization of the observations into classes (groups) where the number of observations per group is given.</w:t>
      </w:r>
    </w:p>
    <w:p w14:paraId="17BB7E18" w14:textId="77777777" w:rsidR="00027D7E" w:rsidRDefault="00027D7E" w:rsidP="007B1F52"/>
    <w:p w14:paraId="0EE11844" w14:textId="77777777" w:rsidR="00C045B8" w:rsidRDefault="00C045B8" w:rsidP="007B1F52">
      <w:r w:rsidRPr="0069766B">
        <w:rPr>
          <w:u w:val="single"/>
        </w:rPr>
        <w:t>Relative frequency distribution</w:t>
      </w:r>
      <w:r w:rsidR="0069766B">
        <w:t xml:space="preserve"> –</w:t>
      </w:r>
      <w:r w:rsidR="00027D7E">
        <w:t xml:space="preserve"> The proportion of observations per class in the frequency distribution is given. </w:t>
      </w:r>
    </w:p>
    <w:p w14:paraId="6C6CAF5C" w14:textId="77777777" w:rsidR="00C045B8" w:rsidRDefault="00C045B8" w:rsidP="007B1F52"/>
    <w:p w14:paraId="20904147" w14:textId="26630873" w:rsidR="008E2103" w:rsidRDefault="008E2103" w:rsidP="000B7E22">
      <w:r w:rsidRPr="00F5563D">
        <w:rPr>
          <w:u w:val="single"/>
        </w:rPr>
        <w:t>Example</w:t>
      </w:r>
      <w:r>
        <w:t>: Wind speed in Lincoln (</w:t>
      </w:r>
      <w:proofErr w:type="spellStart"/>
      <w:r w:rsidR="00581EA0">
        <w:t>wind_speed.R</w:t>
      </w:r>
      <w:proofErr w:type="spellEnd"/>
      <w:r w:rsidR="00581EA0">
        <w:t xml:space="preserve">, </w:t>
      </w:r>
      <w:r w:rsidR="00581EA0" w:rsidRPr="00F5563D">
        <w:t>Lincoln_Feb_wind.</w:t>
      </w:r>
      <w:r w:rsidR="00581EA0">
        <w:t>csv</w:t>
      </w:r>
      <w:r>
        <w:t xml:space="preserve">) </w:t>
      </w:r>
    </w:p>
    <w:p w14:paraId="59250726" w14:textId="77777777" w:rsidR="008E2103" w:rsidRDefault="008E2103" w:rsidP="007B1F52"/>
    <w:tbl>
      <w:tblPr>
        <w:tblW w:w="8505" w:type="dxa"/>
        <w:jc w:val="center"/>
        <w:tblCellMar>
          <w:left w:w="0" w:type="dxa"/>
          <w:right w:w="0" w:type="dxa"/>
        </w:tblCellMar>
        <w:tblLook w:val="04A0" w:firstRow="1" w:lastRow="0" w:firstColumn="1" w:lastColumn="0" w:noHBand="0" w:noVBand="1"/>
      </w:tblPr>
      <w:tblGrid>
        <w:gridCol w:w="2374"/>
        <w:gridCol w:w="2053"/>
        <w:gridCol w:w="4078"/>
      </w:tblGrid>
      <w:tr w:rsidR="00E86563" w:rsidRPr="00E86563" w14:paraId="6F3E5EE3" w14:textId="77777777" w:rsidTr="00ED1D5D">
        <w:trPr>
          <w:trHeight w:val="300"/>
          <w:jc w:val="center"/>
        </w:trPr>
        <w:tc>
          <w:tcPr>
            <w:tcW w:w="2374"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C902C25" w14:textId="77777777" w:rsidR="00E86563" w:rsidRPr="00E86563" w:rsidRDefault="00E86563">
            <w:pPr>
              <w:jc w:val="center"/>
              <w:rPr>
                <w:rFonts w:cs="Arial"/>
                <w:b/>
                <w:bCs/>
                <w:color w:val="000000"/>
                <w:szCs w:val="40"/>
              </w:rPr>
            </w:pPr>
            <w:r w:rsidRPr="00E86563">
              <w:rPr>
                <w:rFonts w:cs="Arial"/>
                <w:b/>
                <w:bCs/>
                <w:color w:val="000000"/>
                <w:szCs w:val="40"/>
              </w:rPr>
              <w:t>Class</w:t>
            </w:r>
          </w:p>
        </w:tc>
        <w:tc>
          <w:tcPr>
            <w:tcW w:w="205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1FA847F" w14:textId="77777777" w:rsidR="00E86563" w:rsidRPr="00E86563" w:rsidRDefault="00E86563">
            <w:pPr>
              <w:jc w:val="center"/>
              <w:rPr>
                <w:rFonts w:cs="Arial"/>
                <w:b/>
                <w:bCs/>
                <w:color w:val="000000"/>
                <w:szCs w:val="40"/>
              </w:rPr>
            </w:pPr>
            <w:r w:rsidRPr="00E86563">
              <w:rPr>
                <w:rFonts w:cs="Arial"/>
                <w:b/>
                <w:bCs/>
                <w:color w:val="000000"/>
                <w:szCs w:val="40"/>
              </w:rPr>
              <w:t>Frequency</w:t>
            </w:r>
          </w:p>
        </w:tc>
        <w:tc>
          <w:tcPr>
            <w:tcW w:w="4078"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2B9DC1F" w14:textId="77777777" w:rsidR="00E86563" w:rsidRPr="00E86563" w:rsidRDefault="00E86563">
            <w:pPr>
              <w:jc w:val="center"/>
              <w:rPr>
                <w:rFonts w:cs="Arial"/>
                <w:b/>
                <w:bCs/>
                <w:color w:val="000000"/>
                <w:szCs w:val="40"/>
              </w:rPr>
            </w:pPr>
            <w:r w:rsidRPr="00E86563">
              <w:rPr>
                <w:rFonts w:cs="Arial"/>
                <w:b/>
                <w:bCs/>
                <w:color w:val="000000"/>
                <w:szCs w:val="40"/>
              </w:rPr>
              <w:t xml:space="preserve">Relative </w:t>
            </w:r>
            <w:r w:rsidR="005B572C">
              <w:rPr>
                <w:rFonts w:cs="Arial"/>
                <w:b/>
                <w:bCs/>
                <w:color w:val="000000"/>
                <w:szCs w:val="40"/>
              </w:rPr>
              <w:br/>
            </w:r>
            <w:r w:rsidRPr="00E86563">
              <w:rPr>
                <w:rFonts w:cs="Arial"/>
                <w:b/>
                <w:bCs/>
                <w:color w:val="000000"/>
                <w:szCs w:val="40"/>
              </w:rPr>
              <w:t>Frequency</w:t>
            </w:r>
          </w:p>
        </w:tc>
      </w:tr>
      <w:tr w:rsidR="00E86563" w:rsidRPr="00E86563" w14:paraId="257E7DD2" w14:textId="77777777" w:rsidTr="00ED1D5D">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B0B32" w14:textId="77777777" w:rsidR="00E86563" w:rsidRPr="00E86563" w:rsidRDefault="00E86563">
            <w:pPr>
              <w:jc w:val="center"/>
              <w:rPr>
                <w:rFonts w:cs="Arial"/>
                <w:color w:val="000000"/>
                <w:szCs w:val="40"/>
              </w:rPr>
            </w:pPr>
            <w:r w:rsidRPr="00E86563">
              <w:rPr>
                <w:rFonts w:cs="Arial"/>
                <w:color w:val="000000"/>
                <w:szCs w:val="40"/>
              </w:rPr>
              <w:t xml:space="preserve">&gt;2 and </w:t>
            </w:r>
            <w:r>
              <w:rPr>
                <w:rFonts w:cs="Arial"/>
                <w:color w:val="000000"/>
                <w:szCs w:val="40"/>
              </w:rPr>
              <w:sym w:font="Symbol" w:char="F0A3"/>
            </w:r>
            <w:r w:rsidRPr="00E86563">
              <w:rPr>
                <w:rFonts w:cs="Arial"/>
                <w:color w:val="000000"/>
                <w:szCs w:val="40"/>
              </w:rPr>
              <w:t xml:space="preserve"> 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96A2F" w14:textId="77777777" w:rsidR="00E86563" w:rsidRPr="00E86563" w:rsidRDefault="00E86563">
            <w:pPr>
              <w:jc w:val="center"/>
              <w:rPr>
                <w:rFonts w:cs="Arial"/>
                <w:color w:val="000000"/>
                <w:szCs w:val="40"/>
              </w:rPr>
            </w:pPr>
            <w:r w:rsidRPr="00E86563">
              <w:rPr>
                <w:rFonts w:cs="Arial"/>
                <w:color w:val="000000"/>
                <w:szCs w:val="40"/>
              </w:rPr>
              <w:t>6</w:t>
            </w:r>
          </w:p>
        </w:tc>
        <w:tc>
          <w:tcPr>
            <w:tcW w:w="4078" w:type="dxa"/>
            <w:tcBorders>
              <w:top w:val="nil"/>
              <w:left w:val="nil"/>
              <w:bottom w:val="nil"/>
              <w:right w:val="nil"/>
            </w:tcBorders>
            <w:shd w:val="clear" w:color="auto" w:fill="auto"/>
            <w:noWrap/>
            <w:tcMar>
              <w:top w:w="15" w:type="dxa"/>
              <w:left w:w="15" w:type="dxa"/>
              <w:bottom w:w="0" w:type="dxa"/>
              <w:right w:w="15" w:type="dxa"/>
            </w:tcMar>
            <w:vAlign w:val="bottom"/>
            <w:hideMark/>
          </w:tcPr>
          <w:p w14:paraId="2AEB71EE" w14:textId="77777777" w:rsidR="00E86563" w:rsidRPr="00E86563" w:rsidRDefault="00E86563">
            <w:pPr>
              <w:jc w:val="center"/>
              <w:rPr>
                <w:rFonts w:cs="Arial"/>
                <w:color w:val="000000"/>
                <w:szCs w:val="40"/>
              </w:rPr>
            </w:pPr>
            <w:r w:rsidRPr="00E86563">
              <w:rPr>
                <w:rFonts w:cs="Arial"/>
                <w:color w:val="000000"/>
                <w:szCs w:val="40"/>
              </w:rPr>
              <w:t>0.04</w:t>
            </w:r>
          </w:p>
        </w:tc>
      </w:tr>
      <w:tr w:rsidR="00E86563" w:rsidRPr="00E86563" w14:paraId="75E4391F" w14:textId="77777777" w:rsidTr="00ED1D5D">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ADAA46" w14:textId="77777777" w:rsidR="00E86563" w:rsidRPr="00E86563" w:rsidRDefault="00E86563">
            <w:pPr>
              <w:jc w:val="center"/>
              <w:rPr>
                <w:rFonts w:cs="Arial"/>
                <w:color w:val="000000"/>
                <w:szCs w:val="40"/>
              </w:rPr>
            </w:pPr>
            <w:r w:rsidRPr="00E86563">
              <w:rPr>
                <w:rFonts w:cs="Arial"/>
                <w:color w:val="000000"/>
                <w:szCs w:val="40"/>
              </w:rPr>
              <w:t xml:space="preserve">&gt;4 and </w:t>
            </w:r>
            <w:r>
              <w:rPr>
                <w:rFonts w:cs="Arial"/>
                <w:color w:val="000000"/>
                <w:szCs w:val="40"/>
              </w:rPr>
              <w:sym w:font="Symbol" w:char="F0A3"/>
            </w:r>
            <w:r w:rsidRPr="00E86563">
              <w:rPr>
                <w:rFonts w:cs="Arial"/>
                <w:color w:val="000000"/>
                <w:szCs w:val="40"/>
              </w:rPr>
              <w:t xml:space="preserve"> 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69EFC3" w14:textId="77777777" w:rsidR="00E86563" w:rsidRPr="00E86563" w:rsidRDefault="00E86563">
            <w:pPr>
              <w:jc w:val="center"/>
              <w:rPr>
                <w:rFonts w:cs="Arial"/>
                <w:color w:val="000000"/>
                <w:szCs w:val="40"/>
              </w:rPr>
            </w:pPr>
            <w:r w:rsidRPr="00E86563">
              <w:rPr>
                <w:rFonts w:cs="Arial"/>
                <w:color w:val="000000"/>
                <w:szCs w:val="40"/>
              </w:rPr>
              <w:t>22</w:t>
            </w:r>
          </w:p>
        </w:tc>
        <w:tc>
          <w:tcPr>
            <w:tcW w:w="4078" w:type="dxa"/>
            <w:tcBorders>
              <w:top w:val="nil"/>
              <w:left w:val="nil"/>
              <w:bottom w:val="nil"/>
              <w:right w:val="nil"/>
            </w:tcBorders>
            <w:shd w:val="clear" w:color="auto" w:fill="auto"/>
            <w:noWrap/>
            <w:tcMar>
              <w:top w:w="15" w:type="dxa"/>
              <w:left w:w="15" w:type="dxa"/>
              <w:bottom w:w="0" w:type="dxa"/>
              <w:right w:w="15" w:type="dxa"/>
            </w:tcMar>
            <w:vAlign w:val="bottom"/>
            <w:hideMark/>
          </w:tcPr>
          <w:p w14:paraId="781FC562" w14:textId="77777777" w:rsidR="00E86563" w:rsidRPr="00E86563" w:rsidRDefault="00E86563">
            <w:pPr>
              <w:jc w:val="center"/>
              <w:rPr>
                <w:rFonts w:cs="Arial"/>
                <w:color w:val="000000"/>
                <w:szCs w:val="40"/>
              </w:rPr>
            </w:pPr>
            <w:r w:rsidRPr="00E86563">
              <w:rPr>
                <w:rFonts w:cs="Arial"/>
                <w:color w:val="000000"/>
                <w:szCs w:val="40"/>
              </w:rPr>
              <w:t>0.15</w:t>
            </w:r>
          </w:p>
        </w:tc>
      </w:tr>
      <w:tr w:rsidR="003F7AAE" w:rsidRPr="00E86563" w14:paraId="1252BFC1" w14:textId="77777777" w:rsidTr="00ED1D5D">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704DE0" w14:textId="0B36F404" w:rsidR="003F7AAE" w:rsidRPr="00E86563" w:rsidRDefault="003F7AAE" w:rsidP="003F7AAE">
            <w:pPr>
              <w:jc w:val="center"/>
              <w:rPr>
                <w:rFonts w:cs="Arial"/>
                <w:color w:val="000000"/>
                <w:szCs w:val="40"/>
              </w:rPr>
            </w:pPr>
            <w:r w:rsidRPr="00E86563">
              <w:rPr>
                <w:rFonts w:cs="Arial"/>
                <w:color w:val="000000"/>
                <w:szCs w:val="40"/>
              </w:rPr>
              <w:t xml:space="preserve">&gt;6 and </w:t>
            </w:r>
            <w:r>
              <w:rPr>
                <w:rFonts w:cs="Arial"/>
                <w:color w:val="000000"/>
                <w:szCs w:val="40"/>
              </w:rPr>
              <w:sym w:font="Symbol" w:char="F0A3"/>
            </w:r>
            <w:r w:rsidRPr="00E86563">
              <w:rPr>
                <w:rFonts w:cs="Arial"/>
                <w:color w:val="000000"/>
                <w:szCs w:val="40"/>
              </w:rPr>
              <w:t xml:space="preserve"> 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86EB5" w14:textId="77777777" w:rsidR="003F7AAE" w:rsidRPr="00E86563" w:rsidRDefault="003F7AAE" w:rsidP="003F7AAE">
            <w:pPr>
              <w:jc w:val="center"/>
              <w:rPr>
                <w:rFonts w:cs="Arial"/>
                <w:color w:val="000000"/>
                <w:szCs w:val="40"/>
              </w:rPr>
            </w:pPr>
            <w:r w:rsidRPr="00E86563">
              <w:rPr>
                <w:rFonts w:cs="Arial"/>
                <w:color w:val="000000"/>
                <w:szCs w:val="40"/>
              </w:rPr>
              <w:t>23</w:t>
            </w:r>
          </w:p>
        </w:tc>
        <w:tc>
          <w:tcPr>
            <w:tcW w:w="4078" w:type="dxa"/>
            <w:tcBorders>
              <w:top w:val="nil"/>
              <w:left w:val="nil"/>
              <w:bottom w:val="nil"/>
              <w:right w:val="nil"/>
            </w:tcBorders>
            <w:shd w:val="clear" w:color="auto" w:fill="auto"/>
            <w:noWrap/>
            <w:tcMar>
              <w:top w:w="15" w:type="dxa"/>
              <w:left w:w="15" w:type="dxa"/>
              <w:bottom w:w="0" w:type="dxa"/>
              <w:right w:w="15" w:type="dxa"/>
            </w:tcMar>
            <w:vAlign w:val="bottom"/>
            <w:hideMark/>
          </w:tcPr>
          <w:p w14:paraId="1B6BD18D" w14:textId="77777777" w:rsidR="003F7AAE" w:rsidRPr="00E86563" w:rsidRDefault="003F7AAE" w:rsidP="003F7AAE">
            <w:pPr>
              <w:jc w:val="center"/>
              <w:rPr>
                <w:rFonts w:cs="Arial"/>
                <w:color w:val="000000"/>
                <w:szCs w:val="40"/>
              </w:rPr>
            </w:pPr>
            <w:r w:rsidRPr="00E86563">
              <w:rPr>
                <w:rFonts w:cs="Arial"/>
                <w:color w:val="000000"/>
                <w:szCs w:val="40"/>
              </w:rPr>
              <w:t>0.16</w:t>
            </w:r>
          </w:p>
        </w:tc>
      </w:tr>
      <w:tr w:rsidR="003F7AAE" w:rsidRPr="00E86563" w14:paraId="0D5D973E" w14:textId="77777777" w:rsidTr="003F7AAE">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B930511" w14:textId="563C0023" w:rsidR="003F7AAE" w:rsidRPr="00E86563" w:rsidRDefault="003F7AAE" w:rsidP="003F7AAE">
            <w:pPr>
              <w:jc w:val="center"/>
              <w:rPr>
                <w:rFonts w:cs="Arial"/>
                <w:color w:val="000000"/>
                <w:szCs w:val="40"/>
              </w:rPr>
            </w:pPr>
            <w:r w:rsidRPr="00E86563">
              <w:rPr>
                <w:rFonts w:cs="Arial"/>
                <w:color w:val="000000"/>
                <w:szCs w:val="40"/>
              </w:rPr>
              <w:t xml:space="preserve">&gt;8 and </w:t>
            </w:r>
            <w:r>
              <w:rPr>
                <w:rFonts w:cs="Arial"/>
                <w:color w:val="000000"/>
                <w:szCs w:val="40"/>
              </w:rPr>
              <w:sym w:font="Symbol" w:char="F0A3"/>
            </w:r>
            <w:r w:rsidRPr="00E86563">
              <w:rPr>
                <w:rFonts w:cs="Arial"/>
                <w:color w:val="000000"/>
                <w:szCs w:val="40"/>
              </w:rPr>
              <w:t xml:space="preserve"> 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60843" w14:textId="77777777" w:rsidR="003F7AAE" w:rsidRPr="00E86563" w:rsidRDefault="003F7AAE" w:rsidP="003F7AAE">
            <w:pPr>
              <w:jc w:val="center"/>
              <w:rPr>
                <w:rFonts w:cs="Arial"/>
                <w:color w:val="000000"/>
                <w:szCs w:val="40"/>
              </w:rPr>
            </w:pPr>
            <w:r w:rsidRPr="00E86563">
              <w:rPr>
                <w:rFonts w:cs="Arial"/>
                <w:color w:val="000000"/>
                <w:szCs w:val="40"/>
              </w:rPr>
              <w:t>29</w:t>
            </w:r>
          </w:p>
        </w:tc>
        <w:tc>
          <w:tcPr>
            <w:tcW w:w="4078" w:type="dxa"/>
            <w:tcBorders>
              <w:top w:val="nil"/>
              <w:left w:val="nil"/>
              <w:bottom w:val="nil"/>
              <w:right w:val="nil"/>
            </w:tcBorders>
            <w:shd w:val="clear" w:color="auto" w:fill="auto"/>
            <w:noWrap/>
            <w:tcMar>
              <w:top w:w="15" w:type="dxa"/>
              <w:left w:w="15" w:type="dxa"/>
              <w:bottom w:w="0" w:type="dxa"/>
              <w:right w:w="15" w:type="dxa"/>
            </w:tcMar>
            <w:vAlign w:val="bottom"/>
            <w:hideMark/>
          </w:tcPr>
          <w:p w14:paraId="0DE7B6D4" w14:textId="77777777" w:rsidR="003F7AAE" w:rsidRPr="00E86563" w:rsidRDefault="003F7AAE" w:rsidP="003F7AAE">
            <w:pPr>
              <w:jc w:val="center"/>
              <w:rPr>
                <w:rFonts w:cs="Arial"/>
                <w:color w:val="000000"/>
                <w:szCs w:val="40"/>
              </w:rPr>
            </w:pPr>
            <w:r w:rsidRPr="00E86563">
              <w:rPr>
                <w:rFonts w:cs="Arial"/>
                <w:color w:val="000000"/>
                <w:szCs w:val="40"/>
              </w:rPr>
              <w:t>0.20</w:t>
            </w:r>
          </w:p>
        </w:tc>
      </w:tr>
      <w:tr w:rsidR="003F7AAE" w:rsidRPr="00E86563" w14:paraId="52514767" w14:textId="77777777" w:rsidTr="003F7AAE">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A7FF027" w14:textId="56DE31E1" w:rsidR="003F7AAE" w:rsidRPr="00E86563" w:rsidRDefault="003F7AAE" w:rsidP="003F7AAE">
            <w:pPr>
              <w:jc w:val="center"/>
              <w:rPr>
                <w:rFonts w:cs="Arial"/>
                <w:color w:val="000000"/>
                <w:szCs w:val="40"/>
              </w:rPr>
            </w:pPr>
            <w:r w:rsidRPr="00E86563">
              <w:rPr>
                <w:rFonts w:cs="Arial"/>
                <w:color w:val="000000"/>
                <w:szCs w:val="40"/>
              </w:rPr>
              <w:t xml:space="preserve">&gt;10 and </w:t>
            </w:r>
            <w:r>
              <w:rPr>
                <w:rFonts w:cs="Arial"/>
                <w:color w:val="000000"/>
                <w:szCs w:val="40"/>
              </w:rPr>
              <w:sym w:font="Symbol" w:char="F0A3"/>
            </w:r>
            <w:r w:rsidRPr="00E86563">
              <w:rPr>
                <w:rFonts w:cs="Arial"/>
                <w:color w:val="000000"/>
                <w:szCs w:val="40"/>
              </w:rPr>
              <w:t xml:space="preserve"> 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CDEB5" w14:textId="77777777" w:rsidR="003F7AAE" w:rsidRPr="00E86563" w:rsidRDefault="003F7AAE" w:rsidP="003F7AAE">
            <w:pPr>
              <w:jc w:val="center"/>
              <w:rPr>
                <w:rFonts w:cs="Arial"/>
                <w:color w:val="000000"/>
                <w:szCs w:val="40"/>
              </w:rPr>
            </w:pPr>
            <w:r w:rsidRPr="00E86563">
              <w:rPr>
                <w:rFonts w:cs="Arial"/>
                <w:color w:val="000000"/>
                <w:szCs w:val="40"/>
              </w:rPr>
              <w:t>20</w:t>
            </w:r>
          </w:p>
        </w:tc>
        <w:tc>
          <w:tcPr>
            <w:tcW w:w="4078" w:type="dxa"/>
            <w:tcBorders>
              <w:top w:val="nil"/>
              <w:left w:val="nil"/>
              <w:bottom w:val="nil"/>
              <w:right w:val="nil"/>
            </w:tcBorders>
            <w:shd w:val="clear" w:color="auto" w:fill="auto"/>
            <w:noWrap/>
            <w:tcMar>
              <w:top w:w="15" w:type="dxa"/>
              <w:left w:w="15" w:type="dxa"/>
              <w:bottom w:w="0" w:type="dxa"/>
              <w:right w:w="15" w:type="dxa"/>
            </w:tcMar>
            <w:vAlign w:val="bottom"/>
            <w:hideMark/>
          </w:tcPr>
          <w:p w14:paraId="4968BE17" w14:textId="77777777" w:rsidR="003F7AAE" w:rsidRPr="00E86563" w:rsidRDefault="003F7AAE" w:rsidP="003F7AAE">
            <w:pPr>
              <w:jc w:val="center"/>
              <w:rPr>
                <w:rFonts w:cs="Arial"/>
                <w:color w:val="000000"/>
                <w:szCs w:val="40"/>
              </w:rPr>
            </w:pPr>
            <w:r w:rsidRPr="00E86563">
              <w:rPr>
                <w:rFonts w:cs="Arial"/>
                <w:color w:val="000000"/>
                <w:szCs w:val="40"/>
              </w:rPr>
              <w:t>0.14</w:t>
            </w:r>
          </w:p>
        </w:tc>
      </w:tr>
      <w:tr w:rsidR="003F7AAE" w:rsidRPr="00E86563" w14:paraId="61916262" w14:textId="77777777" w:rsidTr="003F7AAE">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32D2C76" w14:textId="252C658C" w:rsidR="003F7AAE" w:rsidRPr="00E86563" w:rsidRDefault="003F7AAE" w:rsidP="003F7AAE">
            <w:pPr>
              <w:jc w:val="center"/>
              <w:rPr>
                <w:rFonts w:cs="Arial"/>
                <w:color w:val="000000"/>
                <w:szCs w:val="40"/>
              </w:rPr>
            </w:pPr>
            <w:r w:rsidRPr="00E86563">
              <w:rPr>
                <w:rFonts w:cs="Arial"/>
                <w:color w:val="000000"/>
                <w:szCs w:val="40"/>
              </w:rPr>
              <w:t xml:space="preserve">&gt;12 and </w:t>
            </w:r>
            <w:r>
              <w:rPr>
                <w:rFonts w:cs="Arial"/>
                <w:color w:val="000000"/>
                <w:szCs w:val="40"/>
              </w:rPr>
              <w:sym w:font="Symbol" w:char="F0A3"/>
            </w:r>
            <w:r w:rsidRPr="00E86563">
              <w:rPr>
                <w:rFonts w:cs="Arial"/>
                <w:color w:val="000000"/>
                <w:szCs w:val="40"/>
              </w:rPr>
              <w:t xml:space="preserve"> 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F6FE0" w14:textId="77777777" w:rsidR="003F7AAE" w:rsidRPr="00E86563" w:rsidRDefault="003F7AAE" w:rsidP="003F7AAE">
            <w:pPr>
              <w:jc w:val="center"/>
              <w:rPr>
                <w:rFonts w:cs="Arial"/>
                <w:color w:val="000000"/>
                <w:szCs w:val="40"/>
              </w:rPr>
            </w:pPr>
            <w:r w:rsidRPr="00E86563">
              <w:rPr>
                <w:rFonts w:cs="Arial"/>
                <w:color w:val="000000"/>
                <w:szCs w:val="40"/>
              </w:rPr>
              <w:t>11</w:t>
            </w:r>
          </w:p>
        </w:tc>
        <w:tc>
          <w:tcPr>
            <w:tcW w:w="4078" w:type="dxa"/>
            <w:tcBorders>
              <w:top w:val="nil"/>
              <w:left w:val="nil"/>
              <w:bottom w:val="nil"/>
              <w:right w:val="nil"/>
            </w:tcBorders>
            <w:shd w:val="clear" w:color="auto" w:fill="auto"/>
            <w:noWrap/>
            <w:tcMar>
              <w:top w:w="15" w:type="dxa"/>
              <w:left w:w="15" w:type="dxa"/>
              <w:bottom w:w="0" w:type="dxa"/>
              <w:right w:w="15" w:type="dxa"/>
            </w:tcMar>
            <w:vAlign w:val="bottom"/>
            <w:hideMark/>
          </w:tcPr>
          <w:p w14:paraId="3643C961" w14:textId="77777777" w:rsidR="003F7AAE" w:rsidRPr="00E86563" w:rsidRDefault="003F7AAE" w:rsidP="003F7AAE">
            <w:pPr>
              <w:jc w:val="center"/>
              <w:rPr>
                <w:rFonts w:cs="Arial"/>
                <w:color w:val="000000"/>
                <w:szCs w:val="40"/>
              </w:rPr>
            </w:pPr>
            <w:r w:rsidRPr="00E86563">
              <w:rPr>
                <w:rFonts w:cs="Arial"/>
                <w:color w:val="000000"/>
                <w:szCs w:val="40"/>
              </w:rPr>
              <w:t>0.08</w:t>
            </w:r>
          </w:p>
        </w:tc>
      </w:tr>
      <w:tr w:rsidR="003F7AAE" w:rsidRPr="00E86563" w14:paraId="3DAA62FC" w14:textId="77777777" w:rsidTr="003F7AAE">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17822C5" w14:textId="33407969" w:rsidR="003F7AAE" w:rsidRPr="00E86563" w:rsidRDefault="003F7AAE" w:rsidP="003F7AAE">
            <w:pPr>
              <w:jc w:val="center"/>
              <w:rPr>
                <w:rFonts w:cs="Arial"/>
                <w:color w:val="000000"/>
                <w:szCs w:val="40"/>
              </w:rPr>
            </w:pPr>
            <w:r w:rsidRPr="00E86563">
              <w:rPr>
                <w:rFonts w:cs="Arial"/>
                <w:color w:val="000000"/>
                <w:szCs w:val="40"/>
              </w:rPr>
              <w:t xml:space="preserve">&gt;14 and </w:t>
            </w:r>
            <w:r>
              <w:rPr>
                <w:rFonts w:cs="Arial"/>
                <w:color w:val="000000"/>
                <w:szCs w:val="40"/>
              </w:rPr>
              <w:sym w:font="Symbol" w:char="F0A3"/>
            </w:r>
            <w:r w:rsidRPr="00E86563">
              <w:rPr>
                <w:rFonts w:cs="Arial"/>
                <w:color w:val="000000"/>
                <w:szCs w:val="40"/>
              </w:rPr>
              <w:t xml:space="preserve"> 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A98E4" w14:textId="77777777" w:rsidR="003F7AAE" w:rsidRPr="00E86563" w:rsidRDefault="003F7AAE" w:rsidP="003F7AAE">
            <w:pPr>
              <w:jc w:val="center"/>
              <w:rPr>
                <w:rFonts w:cs="Arial"/>
                <w:color w:val="000000"/>
                <w:szCs w:val="40"/>
              </w:rPr>
            </w:pPr>
            <w:r w:rsidRPr="00E86563">
              <w:rPr>
                <w:rFonts w:cs="Arial"/>
                <w:color w:val="000000"/>
                <w:szCs w:val="40"/>
              </w:rPr>
              <w:t>14</w:t>
            </w:r>
          </w:p>
        </w:tc>
        <w:tc>
          <w:tcPr>
            <w:tcW w:w="4078" w:type="dxa"/>
            <w:tcBorders>
              <w:top w:val="nil"/>
              <w:left w:val="nil"/>
              <w:bottom w:val="nil"/>
              <w:right w:val="nil"/>
            </w:tcBorders>
            <w:shd w:val="clear" w:color="auto" w:fill="auto"/>
            <w:noWrap/>
            <w:tcMar>
              <w:top w:w="15" w:type="dxa"/>
              <w:left w:w="15" w:type="dxa"/>
              <w:bottom w:w="0" w:type="dxa"/>
              <w:right w:w="15" w:type="dxa"/>
            </w:tcMar>
            <w:vAlign w:val="bottom"/>
            <w:hideMark/>
          </w:tcPr>
          <w:p w14:paraId="15281495" w14:textId="77777777" w:rsidR="003F7AAE" w:rsidRPr="00E86563" w:rsidRDefault="003F7AAE" w:rsidP="003F7AAE">
            <w:pPr>
              <w:jc w:val="center"/>
              <w:rPr>
                <w:rFonts w:cs="Arial"/>
                <w:color w:val="000000"/>
                <w:szCs w:val="40"/>
              </w:rPr>
            </w:pPr>
            <w:r w:rsidRPr="00E86563">
              <w:rPr>
                <w:rFonts w:cs="Arial"/>
                <w:color w:val="000000"/>
                <w:szCs w:val="40"/>
              </w:rPr>
              <w:t>0.10</w:t>
            </w:r>
          </w:p>
        </w:tc>
      </w:tr>
      <w:tr w:rsidR="003F7AAE" w:rsidRPr="00E86563" w14:paraId="59ADE05E" w14:textId="77777777" w:rsidTr="003F7AAE">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CA422A1" w14:textId="4B7E8AE9" w:rsidR="003F7AAE" w:rsidRPr="00E86563" w:rsidRDefault="003F7AAE" w:rsidP="003F7AAE">
            <w:pPr>
              <w:jc w:val="center"/>
              <w:rPr>
                <w:rFonts w:cs="Arial"/>
                <w:color w:val="000000"/>
                <w:szCs w:val="40"/>
              </w:rPr>
            </w:pPr>
            <w:r w:rsidRPr="00E86563">
              <w:rPr>
                <w:rFonts w:cs="Arial"/>
                <w:color w:val="000000"/>
                <w:szCs w:val="40"/>
              </w:rPr>
              <w:t xml:space="preserve">&gt;16 and </w:t>
            </w:r>
            <w:r>
              <w:rPr>
                <w:rFonts w:cs="Arial"/>
                <w:color w:val="000000"/>
                <w:szCs w:val="40"/>
              </w:rPr>
              <w:sym w:font="Symbol" w:char="F0A3"/>
            </w:r>
            <w:r w:rsidRPr="00E86563">
              <w:rPr>
                <w:rFonts w:cs="Arial"/>
                <w:color w:val="000000"/>
                <w:szCs w:val="40"/>
              </w:rPr>
              <w:t xml:space="preserve"> 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16676" w14:textId="77777777" w:rsidR="003F7AAE" w:rsidRPr="00E86563" w:rsidRDefault="003F7AAE" w:rsidP="003F7AAE">
            <w:pPr>
              <w:jc w:val="center"/>
              <w:rPr>
                <w:rFonts w:cs="Arial"/>
                <w:color w:val="000000"/>
                <w:szCs w:val="40"/>
              </w:rPr>
            </w:pPr>
            <w:r w:rsidRPr="00E86563">
              <w:rPr>
                <w:rFonts w:cs="Arial"/>
                <w:color w:val="000000"/>
                <w:szCs w:val="40"/>
              </w:rPr>
              <w:t>9</w:t>
            </w:r>
          </w:p>
        </w:tc>
        <w:tc>
          <w:tcPr>
            <w:tcW w:w="4078" w:type="dxa"/>
            <w:tcBorders>
              <w:top w:val="nil"/>
              <w:left w:val="nil"/>
              <w:bottom w:val="nil"/>
              <w:right w:val="nil"/>
            </w:tcBorders>
            <w:shd w:val="clear" w:color="auto" w:fill="auto"/>
            <w:noWrap/>
            <w:tcMar>
              <w:top w:w="15" w:type="dxa"/>
              <w:left w:w="15" w:type="dxa"/>
              <w:bottom w:w="0" w:type="dxa"/>
              <w:right w:w="15" w:type="dxa"/>
            </w:tcMar>
            <w:vAlign w:val="bottom"/>
            <w:hideMark/>
          </w:tcPr>
          <w:p w14:paraId="2F548CE4" w14:textId="77777777" w:rsidR="003F7AAE" w:rsidRPr="00E86563" w:rsidRDefault="003F7AAE" w:rsidP="003F7AAE">
            <w:pPr>
              <w:jc w:val="center"/>
              <w:rPr>
                <w:rFonts w:cs="Arial"/>
                <w:color w:val="000000"/>
                <w:szCs w:val="40"/>
              </w:rPr>
            </w:pPr>
            <w:r w:rsidRPr="00E86563">
              <w:rPr>
                <w:rFonts w:cs="Arial"/>
                <w:color w:val="000000"/>
                <w:szCs w:val="40"/>
              </w:rPr>
              <w:t>0.06</w:t>
            </w:r>
          </w:p>
        </w:tc>
      </w:tr>
      <w:tr w:rsidR="003F7AAE" w:rsidRPr="00E86563" w14:paraId="250D09B3" w14:textId="77777777" w:rsidTr="003F7AAE">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E85524F" w14:textId="50A3D759" w:rsidR="003F7AAE" w:rsidRPr="00E86563" w:rsidRDefault="003F7AAE" w:rsidP="003F7AAE">
            <w:pPr>
              <w:jc w:val="center"/>
              <w:rPr>
                <w:rFonts w:cs="Arial"/>
                <w:color w:val="000000"/>
                <w:szCs w:val="40"/>
              </w:rPr>
            </w:pPr>
            <w:r w:rsidRPr="00E86563">
              <w:rPr>
                <w:rFonts w:cs="Arial"/>
                <w:color w:val="000000"/>
                <w:szCs w:val="40"/>
              </w:rPr>
              <w:t xml:space="preserve">&gt;18 and </w:t>
            </w:r>
            <w:r>
              <w:rPr>
                <w:rFonts w:cs="Arial"/>
                <w:color w:val="000000"/>
                <w:szCs w:val="40"/>
              </w:rPr>
              <w:sym w:font="Symbol" w:char="F0A3"/>
            </w:r>
            <w:r w:rsidRPr="00E86563">
              <w:rPr>
                <w:rFonts w:cs="Arial"/>
                <w:color w:val="000000"/>
                <w:szCs w:val="40"/>
              </w:rPr>
              <w:t xml:space="preserve"> 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38A92" w14:textId="77777777" w:rsidR="003F7AAE" w:rsidRPr="00E86563" w:rsidRDefault="003F7AAE" w:rsidP="003F7AAE">
            <w:pPr>
              <w:jc w:val="center"/>
              <w:rPr>
                <w:rFonts w:cs="Arial"/>
                <w:color w:val="000000"/>
                <w:szCs w:val="40"/>
              </w:rPr>
            </w:pPr>
            <w:r w:rsidRPr="00E86563">
              <w:rPr>
                <w:rFonts w:cs="Arial"/>
                <w:color w:val="000000"/>
                <w:szCs w:val="40"/>
              </w:rPr>
              <w:t>3</w:t>
            </w:r>
          </w:p>
        </w:tc>
        <w:tc>
          <w:tcPr>
            <w:tcW w:w="4078" w:type="dxa"/>
            <w:tcBorders>
              <w:top w:val="nil"/>
              <w:left w:val="nil"/>
              <w:bottom w:val="nil"/>
              <w:right w:val="nil"/>
            </w:tcBorders>
            <w:shd w:val="clear" w:color="auto" w:fill="auto"/>
            <w:noWrap/>
            <w:tcMar>
              <w:top w:w="15" w:type="dxa"/>
              <w:left w:w="15" w:type="dxa"/>
              <w:bottom w:w="0" w:type="dxa"/>
              <w:right w:w="15" w:type="dxa"/>
            </w:tcMar>
            <w:vAlign w:val="bottom"/>
            <w:hideMark/>
          </w:tcPr>
          <w:p w14:paraId="11D7F635" w14:textId="77777777" w:rsidR="003F7AAE" w:rsidRPr="00E86563" w:rsidRDefault="003F7AAE" w:rsidP="003F7AAE">
            <w:pPr>
              <w:jc w:val="center"/>
              <w:rPr>
                <w:rFonts w:cs="Arial"/>
                <w:color w:val="000000"/>
                <w:szCs w:val="40"/>
              </w:rPr>
            </w:pPr>
            <w:r w:rsidRPr="00E86563">
              <w:rPr>
                <w:rFonts w:cs="Arial"/>
                <w:color w:val="000000"/>
                <w:szCs w:val="40"/>
              </w:rPr>
              <w:t>0.02</w:t>
            </w:r>
          </w:p>
        </w:tc>
      </w:tr>
      <w:tr w:rsidR="00E86563" w:rsidRPr="00E86563" w14:paraId="415B1212" w14:textId="77777777" w:rsidTr="003F7AAE">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039E595" w14:textId="2725AB28" w:rsidR="00E86563" w:rsidRPr="00E86563" w:rsidRDefault="003F7AAE">
            <w:pPr>
              <w:jc w:val="center"/>
              <w:rPr>
                <w:rFonts w:cs="Arial"/>
                <w:color w:val="000000"/>
                <w:szCs w:val="40"/>
              </w:rPr>
            </w:pPr>
            <w:r w:rsidRPr="00E86563">
              <w:rPr>
                <w:rFonts w:cs="Arial"/>
                <w:color w:val="000000"/>
                <w:szCs w:val="40"/>
              </w:rPr>
              <w:t>&gt;2</w:t>
            </w:r>
            <w:r>
              <w:rPr>
                <w:rFonts w:cs="Arial"/>
                <w:color w:val="000000"/>
                <w:szCs w:val="40"/>
              </w:rPr>
              <w:t>0</w:t>
            </w:r>
            <w:r w:rsidRPr="00E86563">
              <w:rPr>
                <w:rFonts w:cs="Arial"/>
                <w:color w:val="000000"/>
                <w:szCs w:val="40"/>
              </w:rPr>
              <w:t xml:space="preserve"> and </w:t>
            </w:r>
            <w:r>
              <w:rPr>
                <w:rFonts w:cs="Arial"/>
                <w:color w:val="000000"/>
                <w:szCs w:val="40"/>
              </w:rPr>
              <w:sym w:font="Symbol" w:char="F0A3"/>
            </w:r>
            <w:r w:rsidRPr="00E86563">
              <w:rPr>
                <w:rFonts w:cs="Arial"/>
                <w:color w:val="000000"/>
                <w:szCs w:val="40"/>
              </w:rPr>
              <w:t xml:space="preserve"> 2</w:t>
            </w:r>
            <w:r>
              <w:rPr>
                <w:rFonts w:cs="Arial"/>
                <w:color w:val="000000"/>
                <w:szCs w:val="4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93888" w14:textId="77777777" w:rsidR="00E86563" w:rsidRPr="00E86563" w:rsidRDefault="00E86563">
            <w:pPr>
              <w:jc w:val="center"/>
              <w:rPr>
                <w:rFonts w:cs="Arial"/>
                <w:color w:val="000000"/>
                <w:szCs w:val="40"/>
              </w:rPr>
            </w:pPr>
            <w:r w:rsidRPr="00E86563">
              <w:rPr>
                <w:rFonts w:cs="Arial"/>
                <w:color w:val="000000"/>
                <w:szCs w:val="40"/>
              </w:rPr>
              <w:t>4</w:t>
            </w:r>
          </w:p>
        </w:tc>
        <w:tc>
          <w:tcPr>
            <w:tcW w:w="4078" w:type="dxa"/>
            <w:tcBorders>
              <w:top w:val="nil"/>
              <w:left w:val="nil"/>
              <w:bottom w:val="nil"/>
              <w:right w:val="nil"/>
            </w:tcBorders>
            <w:shd w:val="clear" w:color="auto" w:fill="auto"/>
            <w:noWrap/>
            <w:tcMar>
              <w:top w:w="15" w:type="dxa"/>
              <w:left w:w="15" w:type="dxa"/>
              <w:bottom w:w="0" w:type="dxa"/>
              <w:right w:w="15" w:type="dxa"/>
            </w:tcMar>
            <w:vAlign w:val="bottom"/>
            <w:hideMark/>
          </w:tcPr>
          <w:p w14:paraId="706A841C" w14:textId="77777777" w:rsidR="00E86563" w:rsidRPr="00E86563" w:rsidRDefault="00E86563">
            <w:pPr>
              <w:jc w:val="center"/>
              <w:rPr>
                <w:rFonts w:cs="Arial"/>
                <w:color w:val="000000"/>
                <w:szCs w:val="40"/>
              </w:rPr>
            </w:pPr>
            <w:r w:rsidRPr="00E86563">
              <w:rPr>
                <w:rFonts w:cs="Arial"/>
                <w:color w:val="000000"/>
                <w:szCs w:val="40"/>
              </w:rPr>
              <w:t>0.03</w:t>
            </w:r>
          </w:p>
        </w:tc>
      </w:tr>
      <w:tr w:rsidR="00E86563" w:rsidRPr="00E86563" w14:paraId="1FEB4614" w14:textId="77777777" w:rsidTr="00ED1D5D">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10598" w14:textId="77777777" w:rsidR="00E86563" w:rsidRPr="00E86563" w:rsidRDefault="00E86563">
            <w:pPr>
              <w:jc w:val="center"/>
              <w:rPr>
                <w:rFonts w:cs="Arial"/>
                <w:color w:val="000000"/>
                <w:szCs w:val="40"/>
              </w:rPr>
            </w:pPr>
            <w:r w:rsidRPr="00E86563">
              <w:rPr>
                <w:rFonts w:cs="Arial"/>
                <w:color w:val="000000"/>
                <w:szCs w:val="40"/>
              </w:rPr>
              <w:t xml:space="preserve">&gt;22 and </w:t>
            </w:r>
            <w:r>
              <w:rPr>
                <w:rFonts w:cs="Arial"/>
                <w:color w:val="000000"/>
                <w:szCs w:val="40"/>
              </w:rPr>
              <w:sym w:font="Symbol" w:char="F0A3"/>
            </w:r>
            <w:r w:rsidRPr="00E86563">
              <w:rPr>
                <w:rFonts w:cs="Arial"/>
                <w:color w:val="000000"/>
                <w:szCs w:val="40"/>
              </w:rPr>
              <w:t xml:space="preserve"> 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075E1" w14:textId="77777777" w:rsidR="00E86563" w:rsidRPr="00E86563" w:rsidRDefault="00E86563">
            <w:pPr>
              <w:jc w:val="center"/>
              <w:rPr>
                <w:rFonts w:cs="Arial"/>
                <w:color w:val="000000"/>
                <w:szCs w:val="40"/>
              </w:rPr>
            </w:pPr>
            <w:r w:rsidRPr="00E86563">
              <w:rPr>
                <w:rFonts w:cs="Arial"/>
                <w:color w:val="000000"/>
                <w:szCs w:val="40"/>
              </w:rPr>
              <w:t>1</w:t>
            </w:r>
          </w:p>
        </w:tc>
        <w:tc>
          <w:tcPr>
            <w:tcW w:w="4078" w:type="dxa"/>
            <w:tcBorders>
              <w:top w:val="nil"/>
              <w:left w:val="nil"/>
              <w:bottom w:val="nil"/>
              <w:right w:val="nil"/>
            </w:tcBorders>
            <w:shd w:val="clear" w:color="auto" w:fill="auto"/>
            <w:noWrap/>
            <w:tcMar>
              <w:top w:w="15" w:type="dxa"/>
              <w:left w:w="15" w:type="dxa"/>
              <w:bottom w:w="0" w:type="dxa"/>
              <w:right w:w="15" w:type="dxa"/>
            </w:tcMar>
            <w:vAlign w:val="bottom"/>
            <w:hideMark/>
          </w:tcPr>
          <w:p w14:paraId="76471486" w14:textId="77777777" w:rsidR="00E86563" w:rsidRPr="00E86563" w:rsidRDefault="00E86563">
            <w:pPr>
              <w:jc w:val="center"/>
              <w:rPr>
                <w:rFonts w:cs="Arial"/>
                <w:color w:val="000000"/>
                <w:szCs w:val="40"/>
              </w:rPr>
            </w:pPr>
            <w:r w:rsidRPr="00E86563">
              <w:rPr>
                <w:rFonts w:cs="Arial"/>
                <w:color w:val="000000"/>
                <w:szCs w:val="40"/>
              </w:rPr>
              <w:t>0.01</w:t>
            </w:r>
          </w:p>
        </w:tc>
      </w:tr>
    </w:tbl>
    <w:p w14:paraId="1FEC283D" w14:textId="77777777" w:rsidR="00C045B8" w:rsidRDefault="00C045B8" w:rsidP="007B1F52"/>
    <w:p w14:paraId="41D05DC3" w14:textId="77777777" w:rsidR="00E86563" w:rsidRDefault="00B60089" w:rsidP="008E2103">
      <w:pPr>
        <w:ind w:left="720"/>
      </w:pPr>
      <w:r>
        <w:lastRenderedPageBreak/>
        <w:t>This provides a nice summary, but a picture would be much better!</w:t>
      </w:r>
    </w:p>
    <w:p w14:paraId="71A9E51E" w14:textId="77777777" w:rsidR="00E86563" w:rsidRDefault="00E86563" w:rsidP="00E86563"/>
    <w:p w14:paraId="1DC7A397" w14:textId="77777777" w:rsidR="00C045B8" w:rsidRDefault="00C045B8" w:rsidP="007B1F52">
      <w:r w:rsidRPr="0069766B">
        <w:rPr>
          <w:u w:val="single"/>
        </w:rPr>
        <w:t>Histogram</w:t>
      </w:r>
      <w:r w:rsidR="0069766B">
        <w:t xml:space="preserve"> – A plot </w:t>
      </w:r>
      <w:r w:rsidR="008E2103">
        <w:t>where the height of bars represent</w:t>
      </w:r>
      <w:r w:rsidR="00851638">
        <w:t>s</w:t>
      </w:r>
      <w:r w:rsidR="008E2103">
        <w:t xml:space="preserve"> the </w:t>
      </w:r>
      <w:r w:rsidR="0069766B">
        <w:t xml:space="preserve">frequency </w:t>
      </w:r>
      <w:r w:rsidR="00027D7E">
        <w:t xml:space="preserve">or relative frequency </w:t>
      </w:r>
      <w:r w:rsidR="008E2103">
        <w:t xml:space="preserve">for each class. </w:t>
      </w:r>
    </w:p>
    <w:p w14:paraId="0EDB9CB8" w14:textId="77777777" w:rsidR="008E2103" w:rsidRDefault="008E2103" w:rsidP="007B1F52"/>
    <w:p w14:paraId="1A17EF8D" w14:textId="3DCA5E9A" w:rsidR="008E2103" w:rsidRDefault="008E2103" w:rsidP="000B7E22">
      <w:r w:rsidRPr="00F5563D">
        <w:rPr>
          <w:u w:val="single"/>
        </w:rPr>
        <w:t>Example</w:t>
      </w:r>
      <w:r>
        <w:t>: Wind speed in Lincoln (</w:t>
      </w:r>
      <w:proofErr w:type="spellStart"/>
      <w:r w:rsidR="00581EA0">
        <w:t>wind_speed.R</w:t>
      </w:r>
      <w:proofErr w:type="spellEnd"/>
      <w:r w:rsidR="00581EA0">
        <w:t xml:space="preserve">, </w:t>
      </w:r>
      <w:r w:rsidR="00581EA0" w:rsidRPr="00F5563D">
        <w:t>Lincoln_Feb_wind.</w:t>
      </w:r>
      <w:r w:rsidR="00581EA0">
        <w:t>csv</w:t>
      </w:r>
      <w:r>
        <w:t xml:space="preserve">) </w:t>
      </w:r>
    </w:p>
    <w:p w14:paraId="234DAA3F" w14:textId="77777777" w:rsidR="008E2103" w:rsidRDefault="008E2103" w:rsidP="007B1F52"/>
    <w:p w14:paraId="75890B4D" w14:textId="77777777" w:rsidR="00C045B8" w:rsidRDefault="00C6457F" w:rsidP="008E2103">
      <w:pPr>
        <w:ind w:left="720"/>
      </w:pPr>
      <w:r>
        <w:t>R code and output:</w:t>
      </w:r>
    </w:p>
    <w:p w14:paraId="3944FAD8" w14:textId="3A8764CB" w:rsidR="00C6457F" w:rsidRPr="006E2623" w:rsidRDefault="00C6457F" w:rsidP="008E2103">
      <w:pPr>
        <w:pStyle w:val="R14"/>
        <w:ind w:left="720"/>
        <w:rPr>
          <w:sz w:val="32"/>
          <w:szCs w:val="32"/>
        </w:rPr>
      </w:pPr>
      <w:r w:rsidRPr="006E2623">
        <w:rPr>
          <w:sz w:val="32"/>
          <w:szCs w:val="32"/>
        </w:rPr>
        <w:t xml:space="preserve">  </w:t>
      </w:r>
    </w:p>
    <w:p w14:paraId="1AD26766" w14:textId="75ECB2DF" w:rsidR="00C104AB" w:rsidRPr="006E2623" w:rsidRDefault="00C104AB" w:rsidP="008E2103">
      <w:pPr>
        <w:pStyle w:val="R14"/>
        <w:ind w:left="720"/>
        <w:rPr>
          <w:sz w:val="32"/>
          <w:szCs w:val="32"/>
        </w:rPr>
      </w:pPr>
      <w:r w:rsidRPr="006E2623">
        <w:rPr>
          <w:sz w:val="32"/>
          <w:szCs w:val="32"/>
        </w:rPr>
        <w:t xml:space="preserve">&gt; </w:t>
      </w:r>
      <w:proofErr w:type="spellStart"/>
      <w:proofErr w:type="gramStart"/>
      <w:r w:rsidRPr="006E2623">
        <w:rPr>
          <w:sz w:val="32"/>
          <w:szCs w:val="32"/>
        </w:rPr>
        <w:t>hist</w:t>
      </w:r>
      <w:proofErr w:type="spellEnd"/>
      <w:r w:rsidRPr="006E2623">
        <w:rPr>
          <w:sz w:val="32"/>
          <w:szCs w:val="32"/>
        </w:rPr>
        <w:t>(</w:t>
      </w:r>
      <w:proofErr w:type="gramEnd"/>
      <w:r w:rsidRPr="006E2623">
        <w:rPr>
          <w:sz w:val="32"/>
          <w:szCs w:val="32"/>
        </w:rPr>
        <w:t xml:space="preserve">x = </w:t>
      </w:r>
      <w:proofErr w:type="spellStart"/>
      <w:r w:rsidRPr="006E2623">
        <w:rPr>
          <w:sz w:val="32"/>
          <w:szCs w:val="32"/>
        </w:rPr>
        <w:t>wind$y</w:t>
      </w:r>
      <w:proofErr w:type="spellEnd"/>
      <w:r w:rsidR="002037FA">
        <w:rPr>
          <w:sz w:val="32"/>
          <w:szCs w:val="32"/>
        </w:rPr>
        <w:t>, col = NA</w:t>
      </w:r>
      <w:r w:rsidRPr="006E2623">
        <w:rPr>
          <w:sz w:val="32"/>
          <w:szCs w:val="32"/>
        </w:rPr>
        <w:t>)</w:t>
      </w:r>
    </w:p>
    <w:p w14:paraId="14D57B64" w14:textId="77777777" w:rsidR="00C104AB" w:rsidRDefault="00C104AB" w:rsidP="00C104AB">
      <w:pPr>
        <w:pStyle w:val="R14"/>
      </w:pPr>
      <w:r>
        <w:t xml:space="preserve">   </w:t>
      </w:r>
    </w:p>
    <w:p w14:paraId="5CEB5BCE" w14:textId="77777777" w:rsidR="00C104AB" w:rsidRDefault="00C104AB" w:rsidP="00C104AB">
      <w:pPr>
        <w:pStyle w:val="R14"/>
      </w:pPr>
      <w:r>
        <w:rPr>
          <w:noProof/>
        </w:rPr>
        <w:lastRenderedPageBreak/>
        <w:drawing>
          <wp:inline distT="0" distB="0" distL="0" distR="0" wp14:anchorId="1975994E" wp14:editId="484E16DF">
            <wp:extent cx="5612765" cy="533273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4720"/>
                    <a:stretch/>
                  </pic:blipFill>
                  <pic:spPr bwMode="auto">
                    <a:xfrm>
                      <a:off x="0" y="0"/>
                      <a:ext cx="5612765" cy="5332730"/>
                    </a:xfrm>
                    <a:prstGeom prst="rect">
                      <a:avLst/>
                    </a:prstGeom>
                    <a:noFill/>
                    <a:ln>
                      <a:noFill/>
                    </a:ln>
                    <a:extLst>
                      <a:ext uri="{53640926-AAD7-44D8-BBD7-CCE9431645EC}">
                        <a14:shadowObscured xmlns:a14="http://schemas.microsoft.com/office/drawing/2010/main"/>
                      </a:ext>
                    </a:extLst>
                  </pic:spPr>
                </pic:pic>
              </a:graphicData>
            </a:graphic>
          </wp:inline>
        </w:drawing>
      </w:r>
    </w:p>
    <w:p w14:paraId="4C2DDBAE" w14:textId="77777777" w:rsidR="00C104AB" w:rsidRDefault="00C104AB" w:rsidP="00C104AB">
      <w:pPr>
        <w:pStyle w:val="R14"/>
      </w:pPr>
    </w:p>
    <w:p w14:paraId="165186FE" w14:textId="77777777" w:rsidR="00C104AB" w:rsidRPr="00B83580" w:rsidRDefault="00C104AB" w:rsidP="00C104AB">
      <w:pPr>
        <w:pStyle w:val="R14"/>
        <w:rPr>
          <w:sz w:val="32"/>
          <w:szCs w:val="32"/>
        </w:rPr>
      </w:pPr>
      <w:r w:rsidRPr="006E2623">
        <w:rPr>
          <w:sz w:val="32"/>
          <w:szCs w:val="32"/>
        </w:rPr>
        <w:t xml:space="preserve">&gt; #Nicer </w:t>
      </w:r>
      <w:r w:rsidRPr="00B83580">
        <w:rPr>
          <w:sz w:val="32"/>
          <w:szCs w:val="32"/>
        </w:rPr>
        <w:t>version of plot</w:t>
      </w:r>
    </w:p>
    <w:p w14:paraId="50B47D83" w14:textId="5E1C75B3" w:rsidR="00C104AB" w:rsidRPr="00B83580" w:rsidRDefault="00C104AB" w:rsidP="00C104AB">
      <w:pPr>
        <w:pStyle w:val="R14"/>
        <w:rPr>
          <w:sz w:val="32"/>
          <w:szCs w:val="32"/>
        </w:rPr>
      </w:pPr>
      <w:r w:rsidRPr="00B83580">
        <w:rPr>
          <w:sz w:val="32"/>
          <w:szCs w:val="32"/>
        </w:rPr>
        <w:t xml:space="preserve">&gt; </w:t>
      </w:r>
      <w:proofErr w:type="spellStart"/>
      <w:proofErr w:type="gramStart"/>
      <w:r w:rsidRPr="00B83580">
        <w:rPr>
          <w:sz w:val="32"/>
          <w:szCs w:val="32"/>
        </w:rPr>
        <w:t>win.graph</w:t>
      </w:r>
      <w:proofErr w:type="spellEnd"/>
      <w:r w:rsidRPr="00B83580">
        <w:rPr>
          <w:sz w:val="32"/>
          <w:szCs w:val="32"/>
        </w:rPr>
        <w:t>(</w:t>
      </w:r>
      <w:proofErr w:type="gramEnd"/>
      <w:r w:rsidRPr="00B83580">
        <w:rPr>
          <w:sz w:val="32"/>
          <w:szCs w:val="32"/>
        </w:rPr>
        <w:t xml:space="preserve">width = 7, height = 7, </w:t>
      </w:r>
      <w:proofErr w:type="spellStart"/>
      <w:r w:rsidRPr="00B83580">
        <w:rPr>
          <w:sz w:val="32"/>
          <w:szCs w:val="32"/>
        </w:rPr>
        <w:t>pointsize</w:t>
      </w:r>
      <w:proofErr w:type="spellEnd"/>
      <w:r w:rsidRPr="00B83580">
        <w:rPr>
          <w:sz w:val="32"/>
          <w:szCs w:val="32"/>
        </w:rPr>
        <w:t xml:space="preserve"> = 10)</w:t>
      </w:r>
    </w:p>
    <w:p w14:paraId="735C50B7" w14:textId="39BC6103" w:rsidR="00EB1557" w:rsidRPr="006E2623" w:rsidRDefault="00EB1557" w:rsidP="00EB1557">
      <w:pPr>
        <w:pStyle w:val="R14"/>
        <w:rPr>
          <w:sz w:val="32"/>
          <w:szCs w:val="32"/>
        </w:rPr>
      </w:pPr>
      <w:r w:rsidRPr="00B83580">
        <w:rPr>
          <w:sz w:val="32"/>
          <w:szCs w:val="32"/>
        </w:rPr>
        <w:t>&gt; # Works for</w:t>
      </w:r>
      <w:r w:rsidRPr="00EB1557">
        <w:rPr>
          <w:sz w:val="32"/>
          <w:szCs w:val="32"/>
        </w:rPr>
        <w:t xml:space="preserve"> all operating systems</w:t>
      </w:r>
    </w:p>
    <w:p w14:paraId="0E021C3F" w14:textId="1F0B9DE8" w:rsidR="00EB1557" w:rsidRPr="006E2623" w:rsidRDefault="00EB1557" w:rsidP="00C104AB">
      <w:pPr>
        <w:pStyle w:val="R14"/>
        <w:rPr>
          <w:sz w:val="32"/>
          <w:szCs w:val="32"/>
        </w:rPr>
      </w:pPr>
      <w:r>
        <w:rPr>
          <w:sz w:val="32"/>
          <w:szCs w:val="32"/>
        </w:rPr>
        <w:t xml:space="preserve">&gt; </w:t>
      </w:r>
      <w:r w:rsidRPr="00EB1557">
        <w:rPr>
          <w:sz w:val="32"/>
          <w:szCs w:val="32"/>
        </w:rPr>
        <w:t xml:space="preserve"># </w:t>
      </w:r>
      <w:proofErr w:type="spellStart"/>
      <w:proofErr w:type="gramStart"/>
      <w:r w:rsidR="001C5F53">
        <w:rPr>
          <w:sz w:val="32"/>
          <w:szCs w:val="32"/>
        </w:rPr>
        <w:t>dev.new</w:t>
      </w:r>
      <w:proofErr w:type="spellEnd"/>
      <w:r w:rsidRPr="00EB1557">
        <w:rPr>
          <w:sz w:val="32"/>
          <w:szCs w:val="32"/>
        </w:rPr>
        <w:t>(</w:t>
      </w:r>
      <w:proofErr w:type="gramEnd"/>
      <w:r w:rsidRPr="00EB1557">
        <w:rPr>
          <w:sz w:val="32"/>
          <w:szCs w:val="32"/>
        </w:rPr>
        <w:t xml:space="preserve">width = 7, height = 7, </w:t>
      </w:r>
      <w:proofErr w:type="spellStart"/>
      <w:r w:rsidRPr="00EB1557">
        <w:rPr>
          <w:sz w:val="32"/>
          <w:szCs w:val="32"/>
        </w:rPr>
        <w:t>pointsize</w:t>
      </w:r>
      <w:proofErr w:type="spellEnd"/>
      <w:r w:rsidRPr="00EB1557">
        <w:rPr>
          <w:sz w:val="32"/>
          <w:szCs w:val="32"/>
        </w:rPr>
        <w:t xml:space="preserve"> = 10)  </w:t>
      </w:r>
    </w:p>
    <w:p w14:paraId="373FF01E" w14:textId="77777777" w:rsidR="006E2623" w:rsidRDefault="00C104AB" w:rsidP="00C104AB">
      <w:pPr>
        <w:pStyle w:val="R14"/>
        <w:rPr>
          <w:sz w:val="32"/>
          <w:szCs w:val="32"/>
        </w:rPr>
      </w:pPr>
      <w:r w:rsidRPr="006E2623">
        <w:rPr>
          <w:sz w:val="32"/>
          <w:szCs w:val="32"/>
        </w:rPr>
        <w:t xml:space="preserve">&gt; </w:t>
      </w:r>
      <w:proofErr w:type="spellStart"/>
      <w:proofErr w:type="gramStart"/>
      <w:r w:rsidRPr="006E2623">
        <w:rPr>
          <w:sz w:val="32"/>
          <w:szCs w:val="32"/>
        </w:rPr>
        <w:t>hist</w:t>
      </w:r>
      <w:proofErr w:type="spellEnd"/>
      <w:r w:rsidRPr="006E2623">
        <w:rPr>
          <w:sz w:val="32"/>
          <w:szCs w:val="32"/>
        </w:rPr>
        <w:t>(</w:t>
      </w:r>
      <w:proofErr w:type="gramEnd"/>
      <w:r w:rsidRPr="006E2623">
        <w:rPr>
          <w:sz w:val="32"/>
          <w:szCs w:val="32"/>
        </w:rPr>
        <w:t xml:space="preserve">x = </w:t>
      </w:r>
      <w:proofErr w:type="spellStart"/>
      <w:r w:rsidRPr="006E2623">
        <w:rPr>
          <w:sz w:val="32"/>
          <w:szCs w:val="32"/>
        </w:rPr>
        <w:t>wind$y</w:t>
      </w:r>
      <w:proofErr w:type="spellEnd"/>
      <w:r w:rsidRPr="006E2623">
        <w:rPr>
          <w:sz w:val="32"/>
          <w:szCs w:val="32"/>
        </w:rPr>
        <w:t xml:space="preserve">, main </w:t>
      </w:r>
      <w:r w:rsidR="006E2623">
        <w:rPr>
          <w:sz w:val="32"/>
          <w:szCs w:val="32"/>
        </w:rPr>
        <w:t xml:space="preserve">= "Daily wind speed for </w:t>
      </w:r>
    </w:p>
    <w:p w14:paraId="2AEB8D76" w14:textId="57E500E9" w:rsidR="006E2623" w:rsidRDefault="006E2623" w:rsidP="00C104AB">
      <w:pPr>
        <w:pStyle w:val="R14"/>
        <w:rPr>
          <w:sz w:val="32"/>
          <w:szCs w:val="32"/>
        </w:rPr>
      </w:pPr>
      <w:r>
        <w:rPr>
          <w:sz w:val="32"/>
          <w:szCs w:val="32"/>
        </w:rPr>
        <w:t xml:space="preserve">    Lincoln </w:t>
      </w:r>
      <w:r w:rsidR="00C104AB" w:rsidRPr="006E2623">
        <w:rPr>
          <w:sz w:val="32"/>
          <w:szCs w:val="32"/>
        </w:rPr>
        <w:t xml:space="preserve">in February", </w:t>
      </w:r>
      <w:proofErr w:type="spellStart"/>
      <w:r w:rsidR="00C104AB" w:rsidRPr="006E2623">
        <w:rPr>
          <w:sz w:val="32"/>
          <w:szCs w:val="32"/>
        </w:rPr>
        <w:t>xlab</w:t>
      </w:r>
      <w:proofErr w:type="spellEnd"/>
      <w:r w:rsidR="00C104AB" w:rsidRPr="006E2623">
        <w:rPr>
          <w:sz w:val="32"/>
          <w:szCs w:val="32"/>
        </w:rPr>
        <w:t xml:space="preserve"> = "Wind </w:t>
      </w:r>
    </w:p>
    <w:p w14:paraId="299EA430" w14:textId="77777777" w:rsidR="00C104AB" w:rsidRPr="006E2623" w:rsidRDefault="006E2623" w:rsidP="00C104AB">
      <w:pPr>
        <w:pStyle w:val="R14"/>
        <w:rPr>
          <w:sz w:val="32"/>
          <w:szCs w:val="32"/>
        </w:rPr>
      </w:pPr>
      <w:r>
        <w:rPr>
          <w:sz w:val="32"/>
          <w:szCs w:val="32"/>
        </w:rPr>
        <w:t xml:space="preserve">    </w:t>
      </w:r>
      <w:r w:rsidR="00C104AB" w:rsidRPr="006E2623">
        <w:rPr>
          <w:sz w:val="32"/>
          <w:szCs w:val="32"/>
        </w:rPr>
        <w:t>speed")</w:t>
      </w:r>
    </w:p>
    <w:p w14:paraId="460D8161" w14:textId="77777777" w:rsidR="00C6457F" w:rsidRPr="006E2623" w:rsidRDefault="00C6457F" w:rsidP="00C104AB">
      <w:pPr>
        <w:pStyle w:val="R14"/>
        <w:rPr>
          <w:sz w:val="32"/>
          <w:szCs w:val="32"/>
        </w:rPr>
      </w:pPr>
    </w:p>
    <w:p w14:paraId="0F294C12" w14:textId="3A549E6F" w:rsidR="00C104AB" w:rsidRDefault="00E47EB8" w:rsidP="00C104AB">
      <w:pPr>
        <w:pStyle w:val="R14"/>
      </w:pPr>
      <w:r w:rsidRPr="00E47EB8">
        <w:rPr>
          <w:noProof/>
        </w:rPr>
        <w:lastRenderedPageBreak/>
        <w:drawing>
          <wp:inline distT="0" distB="0" distL="0" distR="0" wp14:anchorId="40D5F1BB" wp14:editId="3EA0B0EB">
            <wp:extent cx="4826000" cy="5019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24603" b="21587"/>
                    <a:stretch/>
                  </pic:blipFill>
                  <pic:spPr bwMode="auto">
                    <a:xfrm>
                      <a:off x="0" y="0"/>
                      <a:ext cx="4826000" cy="5019040"/>
                    </a:xfrm>
                    <a:prstGeom prst="rect">
                      <a:avLst/>
                    </a:prstGeom>
                    <a:noFill/>
                    <a:ln>
                      <a:noFill/>
                    </a:ln>
                    <a:extLst>
                      <a:ext uri="{53640926-AAD7-44D8-BBD7-CCE9431645EC}">
                        <a14:shadowObscured xmlns:a14="http://schemas.microsoft.com/office/drawing/2010/main"/>
                      </a:ext>
                    </a:extLst>
                  </pic:spPr>
                </pic:pic>
              </a:graphicData>
            </a:graphic>
          </wp:inline>
        </w:drawing>
      </w:r>
    </w:p>
    <w:p w14:paraId="3E57FC3F" w14:textId="77777777" w:rsidR="00C104AB" w:rsidRDefault="00C104AB" w:rsidP="00C104AB">
      <w:pPr>
        <w:pStyle w:val="R14"/>
      </w:pPr>
    </w:p>
    <w:p w14:paraId="5074CF15" w14:textId="1C53950A" w:rsidR="002E1C85" w:rsidRDefault="002E1C85" w:rsidP="002E1C85">
      <w:pPr>
        <w:ind w:left="720"/>
        <w:jc w:val="left"/>
      </w:pPr>
      <w:r>
        <w:t xml:space="preserve">What would a histogram for the relative frequency distribution look like? </w:t>
      </w:r>
    </w:p>
    <w:p w14:paraId="4D896E2F" w14:textId="1529DF46" w:rsidR="00DB39BE" w:rsidRDefault="00DB39BE" w:rsidP="002E1C85">
      <w:pPr>
        <w:ind w:left="720"/>
        <w:jc w:val="left"/>
      </w:pPr>
    </w:p>
    <w:p w14:paraId="02674C09" w14:textId="5FEDA789" w:rsidR="00DB39BE" w:rsidRDefault="00DB39BE" w:rsidP="00DB39BE">
      <w:pPr>
        <w:ind w:left="1440"/>
        <w:jc w:val="left"/>
      </w:pPr>
      <w:r>
        <w:t xml:space="preserve">This cannot be done directly with </w:t>
      </w:r>
      <w:proofErr w:type="spellStart"/>
      <w:proofErr w:type="gramStart"/>
      <w:r w:rsidRPr="00DB39BE">
        <w:rPr>
          <w:rFonts w:ascii="Courier New" w:hAnsi="Courier New" w:cs="Courier New"/>
        </w:rPr>
        <w:t>hist</w:t>
      </w:r>
      <w:proofErr w:type="spellEnd"/>
      <w:r w:rsidRPr="00DB39BE">
        <w:rPr>
          <w:rFonts w:ascii="Courier New" w:hAnsi="Courier New" w:cs="Courier New"/>
        </w:rPr>
        <w:t>(</w:t>
      </w:r>
      <w:proofErr w:type="gramEnd"/>
      <w:r w:rsidRPr="00DB39BE">
        <w:rPr>
          <w:rFonts w:ascii="Courier New" w:hAnsi="Courier New" w:cs="Courier New"/>
        </w:rPr>
        <w:t>)</w:t>
      </w:r>
      <w:r>
        <w:t xml:space="preserve"> unless class sizes are equal to 1. </w:t>
      </w:r>
    </w:p>
    <w:p w14:paraId="2C393C6F" w14:textId="77777777" w:rsidR="002E1C85" w:rsidRDefault="002E1C85" w:rsidP="006109DF">
      <w:pPr>
        <w:ind w:left="720"/>
      </w:pPr>
    </w:p>
    <w:p w14:paraId="2AD04611" w14:textId="77777777" w:rsidR="00E7709D" w:rsidRDefault="00E7709D" w:rsidP="006109DF">
      <w:pPr>
        <w:ind w:left="720"/>
      </w:pPr>
      <w:r>
        <w:t>Remember from earlier</w:t>
      </w:r>
      <w:r w:rsidR="00851638">
        <w:t xml:space="preserve"> that</w:t>
      </w:r>
      <w:r>
        <w:t xml:space="preserve"> we had </w:t>
      </w:r>
      <w:r w:rsidRPr="00AB1825">
        <w:rPr>
          <w:position w:val="-14"/>
        </w:rPr>
        <w:object w:dxaOrig="1100" w:dyaOrig="480" w14:anchorId="21731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24pt" o:ole="">
            <v:imagedata r:id="rId9" o:title=""/>
          </v:shape>
          <o:OLEObject Type="Embed" ProgID="Equation.DSMT4" ShapeID="_x0000_i1025" DrawAspect="Content" ObjectID="_1723485577" r:id="rId10"/>
        </w:object>
      </w:r>
      <w:r>
        <w:t xml:space="preserve"> = (1.25, 19.15) and </w:t>
      </w:r>
      <w:r w:rsidRPr="00AB1825">
        <w:rPr>
          <w:position w:val="-14"/>
        </w:rPr>
        <w:object w:dxaOrig="1100" w:dyaOrig="480" w14:anchorId="57243E29">
          <v:shape id="_x0000_i1026" type="#_x0000_t75" style="width:56.2pt;height:24pt" o:ole="">
            <v:imagedata r:id="rId11" o:title=""/>
          </v:shape>
          <o:OLEObject Type="Embed" ProgID="Equation.DSMT4" ShapeID="_x0000_i1026" DrawAspect="Content" ObjectID="_1723485578" r:id="rId12"/>
        </w:object>
      </w:r>
      <w:r>
        <w:t xml:space="preserve"> = (-3.22, 23.63). Does the rule of thumb hold here based on what you see in the plot?</w:t>
      </w:r>
      <w:r w:rsidR="00F72B00">
        <w:t xml:space="preserve"> </w:t>
      </w:r>
    </w:p>
    <w:p w14:paraId="131CC88E" w14:textId="77777777" w:rsidR="00F72B00" w:rsidRDefault="00F72B00" w:rsidP="006109DF">
      <w:pPr>
        <w:ind w:left="720"/>
      </w:pPr>
    </w:p>
    <w:p w14:paraId="5246A2E9" w14:textId="77777777" w:rsidR="00F72B00" w:rsidRDefault="00F72B00" w:rsidP="00F72B00">
      <w:pPr>
        <w:ind w:left="1440"/>
      </w:pPr>
      <w:r>
        <w:lastRenderedPageBreak/>
        <w:t xml:space="preserve">How could you represent this on the plot using R? </w:t>
      </w:r>
    </w:p>
    <w:p w14:paraId="321090A8" w14:textId="77777777" w:rsidR="00851638" w:rsidRDefault="00851638" w:rsidP="006109DF">
      <w:pPr>
        <w:ind w:left="720"/>
      </w:pPr>
    </w:p>
    <w:p w14:paraId="408A4A95" w14:textId="77777777" w:rsidR="00C6457F" w:rsidRDefault="006109DF" w:rsidP="00851638">
      <w:pPr>
        <w:ind w:left="720"/>
      </w:pPr>
      <w:r>
        <w:t xml:space="preserve">Obtaining the frequency distribution itself is not as easy. Below is the code that I used. </w:t>
      </w:r>
    </w:p>
    <w:p w14:paraId="145C0FE5" w14:textId="77777777" w:rsidR="00C104AB" w:rsidRDefault="00C104AB" w:rsidP="007B1F52"/>
    <w:p w14:paraId="2ADA8EE6" w14:textId="0BF35CBE" w:rsidR="006109DF" w:rsidRDefault="006109DF" w:rsidP="006109DF">
      <w:pPr>
        <w:pStyle w:val="R14"/>
      </w:pPr>
      <w:r>
        <w:t>&gt; save.hist</w:t>
      </w:r>
      <w:r w:rsidR="00155BD1">
        <w:t xml:space="preserve"> </w:t>
      </w:r>
      <w:r>
        <w:t>&lt;-</w:t>
      </w:r>
      <w:r w:rsidR="00155BD1">
        <w:t xml:space="preserve"> </w:t>
      </w:r>
      <w:r>
        <w:t xml:space="preserve">hist(x = wind$y, main = "Daily wind speed </w:t>
      </w:r>
    </w:p>
    <w:p w14:paraId="1DA8C4B4" w14:textId="13D9D6AB" w:rsidR="006109DF" w:rsidRDefault="007C6232" w:rsidP="006109DF">
      <w:pPr>
        <w:pStyle w:val="R14"/>
      </w:pPr>
      <w:r>
        <w:t xml:space="preserve">    for Lincoln</w:t>
      </w:r>
      <w:r w:rsidR="006109DF">
        <w:t>", xlab = "Wind speed")</w:t>
      </w:r>
    </w:p>
    <w:p w14:paraId="6E8EFB3D" w14:textId="77777777" w:rsidR="006109DF" w:rsidRDefault="006109DF" w:rsidP="006109DF">
      <w:pPr>
        <w:pStyle w:val="R14"/>
      </w:pPr>
      <w:r>
        <w:t>&gt; names(save.hist)</w:t>
      </w:r>
    </w:p>
    <w:p w14:paraId="7E4948CB" w14:textId="77777777" w:rsidR="006109DF" w:rsidRDefault="006109DF" w:rsidP="006109DF">
      <w:pPr>
        <w:pStyle w:val="R14"/>
      </w:pPr>
      <w:r>
        <w:t xml:space="preserve">[1] "breaks"      "counts"      "intensities" "density"     </w:t>
      </w:r>
    </w:p>
    <w:p w14:paraId="5C7A9AD7" w14:textId="77777777" w:rsidR="006109DF" w:rsidRDefault="006109DF" w:rsidP="006109DF">
      <w:pPr>
        <w:pStyle w:val="R14"/>
      </w:pPr>
      <w:r>
        <w:t xml:space="preserve">    "mids"        "xname"       "equidist"   </w:t>
      </w:r>
    </w:p>
    <w:p w14:paraId="66931720" w14:textId="77777777" w:rsidR="006109DF" w:rsidRDefault="006109DF" w:rsidP="006109DF">
      <w:pPr>
        <w:pStyle w:val="R14"/>
      </w:pPr>
      <w:r>
        <w:t xml:space="preserve">   </w:t>
      </w:r>
    </w:p>
    <w:p w14:paraId="33EB0B7B" w14:textId="77777777" w:rsidR="006109DF" w:rsidRDefault="006109DF" w:rsidP="006109DF">
      <w:pPr>
        <w:pStyle w:val="R14"/>
      </w:pPr>
      <w:r>
        <w:t xml:space="preserve">&gt; #Information on the classes and the frequencies per </w:t>
      </w:r>
    </w:p>
    <w:p w14:paraId="5B2433E4" w14:textId="77777777" w:rsidR="006109DF" w:rsidRDefault="006109DF" w:rsidP="006109DF">
      <w:pPr>
        <w:pStyle w:val="R14"/>
      </w:pPr>
      <w:r>
        <w:t xml:space="preserve">    class</w:t>
      </w:r>
    </w:p>
    <w:p w14:paraId="16E7933D" w14:textId="77777777" w:rsidR="006109DF" w:rsidRDefault="006109DF" w:rsidP="006109DF">
      <w:pPr>
        <w:pStyle w:val="R14"/>
      </w:pPr>
      <w:r>
        <w:t>&gt; save.hist$breaks #</w:t>
      </w:r>
      <w:r w:rsidR="00851638">
        <w:t>Notice there is one more "break</w:t>
      </w:r>
      <w:r>
        <w:t xml:space="preserve">" </w:t>
      </w:r>
    </w:p>
    <w:p w14:paraId="4D0843BB" w14:textId="77777777" w:rsidR="006109DF" w:rsidRDefault="006109DF" w:rsidP="006109DF">
      <w:pPr>
        <w:pStyle w:val="R14"/>
      </w:pPr>
      <w:r>
        <w:t xml:space="preserve">                    than there are counts</w:t>
      </w:r>
    </w:p>
    <w:p w14:paraId="511B3C18" w14:textId="77777777" w:rsidR="006109DF" w:rsidRDefault="006109DF" w:rsidP="006109DF">
      <w:pPr>
        <w:pStyle w:val="R14"/>
      </w:pPr>
      <w:r>
        <w:t xml:space="preserve"> [1]  2  4  6  8 10 12 14 16 18 20 22 24</w:t>
      </w:r>
    </w:p>
    <w:p w14:paraId="1CDD326C" w14:textId="77777777" w:rsidR="006109DF" w:rsidRDefault="006109DF" w:rsidP="006109DF">
      <w:pPr>
        <w:pStyle w:val="R14"/>
      </w:pPr>
      <w:r>
        <w:t>&gt; save.hist$counts</w:t>
      </w:r>
    </w:p>
    <w:p w14:paraId="6CE41A92" w14:textId="77777777" w:rsidR="00C104AB" w:rsidRDefault="006109DF" w:rsidP="006109DF">
      <w:pPr>
        <w:pStyle w:val="R14"/>
      </w:pPr>
      <w:r>
        <w:t xml:space="preserve"> [1]  6 22 23 29 20 11 14  9  3  4  1</w:t>
      </w:r>
    </w:p>
    <w:p w14:paraId="05DC3BDE" w14:textId="77777777" w:rsidR="006109DF" w:rsidRDefault="006109DF" w:rsidP="006109DF">
      <w:pPr>
        <w:pStyle w:val="R14"/>
      </w:pPr>
    </w:p>
    <w:p w14:paraId="6CF16B9E" w14:textId="77777777" w:rsidR="00115456" w:rsidRDefault="00115456" w:rsidP="00115456">
      <w:pPr>
        <w:pStyle w:val="R14"/>
      </w:pPr>
      <w:r>
        <w:t>&gt; #Frequency distribution</w:t>
      </w:r>
    </w:p>
    <w:p w14:paraId="04BA808B" w14:textId="3A09FBCD" w:rsidR="000566CC" w:rsidRDefault="00115456" w:rsidP="00115456">
      <w:pPr>
        <w:pStyle w:val="R14"/>
      </w:pPr>
      <w:r>
        <w:t>&gt; Rel.Frequency</w:t>
      </w:r>
      <w:r w:rsidR="00155BD1">
        <w:t xml:space="preserve"> </w:t>
      </w:r>
      <w:r>
        <w:t>&lt;-</w:t>
      </w:r>
      <w:r w:rsidR="00155BD1">
        <w:t xml:space="preserve"> </w:t>
      </w:r>
      <w:r>
        <w:t>round(save.hist$counts/</w:t>
      </w:r>
      <w:r w:rsidR="000566CC">
        <w:t xml:space="preserve"> </w:t>
      </w:r>
    </w:p>
    <w:p w14:paraId="01E1F698" w14:textId="2BED8C97" w:rsidR="00115456" w:rsidRDefault="000566CC" w:rsidP="00115456">
      <w:pPr>
        <w:pStyle w:val="R14"/>
      </w:pPr>
      <w:r>
        <w:t xml:space="preserve">    </w:t>
      </w:r>
      <w:r w:rsidR="00115456">
        <w:t xml:space="preserve">sum(save.hist$counts), </w:t>
      </w:r>
      <w:r w:rsidR="00ED697B">
        <w:t xml:space="preserve">digits = </w:t>
      </w:r>
      <w:r w:rsidR="00115456">
        <w:t>2)</w:t>
      </w:r>
    </w:p>
    <w:p w14:paraId="54BDCB22" w14:textId="77777777" w:rsidR="00115456" w:rsidRDefault="00115456" w:rsidP="00115456">
      <w:pPr>
        <w:pStyle w:val="R14"/>
      </w:pPr>
      <w:r>
        <w:t xml:space="preserve">&gt; data.frame(class = save.hist$breaks[-1], Frequency = </w:t>
      </w:r>
    </w:p>
    <w:p w14:paraId="1026ADC0" w14:textId="77777777" w:rsidR="00115456" w:rsidRDefault="00115456" w:rsidP="00115456">
      <w:pPr>
        <w:pStyle w:val="R14"/>
      </w:pPr>
      <w:r>
        <w:t xml:space="preserve">    save.hist$counts, Rel.Frequency = Rel.Frequency)</w:t>
      </w:r>
    </w:p>
    <w:p w14:paraId="36E4536D" w14:textId="77777777" w:rsidR="00115456" w:rsidRDefault="00115456" w:rsidP="00115456">
      <w:pPr>
        <w:pStyle w:val="R14"/>
      </w:pPr>
      <w:r>
        <w:t xml:space="preserve">   class Frequency Rel.Frequency</w:t>
      </w:r>
    </w:p>
    <w:p w14:paraId="70614AAC" w14:textId="77777777" w:rsidR="00115456" w:rsidRDefault="00115456" w:rsidP="00115456">
      <w:pPr>
        <w:pStyle w:val="R14"/>
      </w:pPr>
      <w:r>
        <w:t>1      4         6          0.04</w:t>
      </w:r>
    </w:p>
    <w:p w14:paraId="5F7A8CA9" w14:textId="77777777" w:rsidR="00115456" w:rsidRDefault="00115456" w:rsidP="00115456">
      <w:pPr>
        <w:pStyle w:val="R14"/>
      </w:pPr>
      <w:r>
        <w:t>2      6        22          0.15</w:t>
      </w:r>
    </w:p>
    <w:p w14:paraId="7B732A0D" w14:textId="77777777" w:rsidR="00115456" w:rsidRDefault="00115456" w:rsidP="00115456">
      <w:pPr>
        <w:pStyle w:val="R14"/>
      </w:pPr>
      <w:r>
        <w:t>3      8        23          0.16</w:t>
      </w:r>
    </w:p>
    <w:p w14:paraId="0C211BD4" w14:textId="77777777" w:rsidR="00115456" w:rsidRDefault="00115456" w:rsidP="00115456">
      <w:pPr>
        <w:pStyle w:val="R14"/>
      </w:pPr>
      <w:r>
        <w:t>4     10        29          0.20</w:t>
      </w:r>
    </w:p>
    <w:p w14:paraId="6D354517" w14:textId="77777777" w:rsidR="00115456" w:rsidRDefault="00115456" w:rsidP="00115456">
      <w:pPr>
        <w:pStyle w:val="R14"/>
      </w:pPr>
      <w:r>
        <w:t>5     12        20          0.14</w:t>
      </w:r>
    </w:p>
    <w:p w14:paraId="2FA88296" w14:textId="77777777" w:rsidR="00115456" w:rsidRDefault="00115456" w:rsidP="00115456">
      <w:pPr>
        <w:pStyle w:val="R14"/>
      </w:pPr>
      <w:r>
        <w:t>6     14        11          0.08</w:t>
      </w:r>
    </w:p>
    <w:p w14:paraId="6EA67873" w14:textId="77777777" w:rsidR="00115456" w:rsidRDefault="00115456" w:rsidP="00115456">
      <w:pPr>
        <w:pStyle w:val="R14"/>
      </w:pPr>
      <w:r>
        <w:t>7     16        14          0.10</w:t>
      </w:r>
    </w:p>
    <w:p w14:paraId="0367CA51" w14:textId="77777777" w:rsidR="00115456" w:rsidRDefault="00115456" w:rsidP="00115456">
      <w:pPr>
        <w:pStyle w:val="R14"/>
      </w:pPr>
      <w:r>
        <w:t>8     18         9          0.06</w:t>
      </w:r>
    </w:p>
    <w:p w14:paraId="3FC946B0" w14:textId="77777777" w:rsidR="00115456" w:rsidRDefault="00115456" w:rsidP="00115456">
      <w:pPr>
        <w:pStyle w:val="R14"/>
      </w:pPr>
      <w:r>
        <w:t>9     20         3          0.02</w:t>
      </w:r>
    </w:p>
    <w:p w14:paraId="27A9AFCC" w14:textId="77777777" w:rsidR="00115456" w:rsidRDefault="00115456" w:rsidP="00115456">
      <w:pPr>
        <w:pStyle w:val="R14"/>
      </w:pPr>
      <w:r>
        <w:t>10    22         4          0.03</w:t>
      </w:r>
    </w:p>
    <w:p w14:paraId="33C9E121" w14:textId="77777777" w:rsidR="006109DF" w:rsidRDefault="00115456" w:rsidP="00115456">
      <w:pPr>
        <w:pStyle w:val="R14"/>
      </w:pPr>
      <w:r>
        <w:t>11    24         1          0.01</w:t>
      </w:r>
    </w:p>
    <w:p w14:paraId="257B802F" w14:textId="77777777" w:rsidR="00E7709D" w:rsidRDefault="00E7709D" w:rsidP="00E7709D">
      <w:pPr>
        <w:ind w:left="720"/>
        <w:rPr>
          <w:u w:val="single"/>
        </w:rPr>
      </w:pPr>
    </w:p>
    <w:p w14:paraId="0DF15DA6" w14:textId="77777777" w:rsidR="00B66EEF" w:rsidRDefault="00B66EEF" w:rsidP="00E7709D">
      <w:pPr>
        <w:ind w:left="720"/>
      </w:pPr>
      <w:r w:rsidRPr="00B66EEF">
        <w:rPr>
          <w:u w:val="single"/>
        </w:rPr>
        <w:t>Question</w:t>
      </w:r>
      <w:r>
        <w:rPr>
          <w:u w:val="single"/>
        </w:rPr>
        <w:t>s</w:t>
      </w:r>
      <w:r>
        <w:t>:</w:t>
      </w:r>
    </w:p>
    <w:p w14:paraId="7FA26338" w14:textId="77777777" w:rsidR="00B66EEF" w:rsidRDefault="00B66EEF" w:rsidP="00E7709D">
      <w:pPr>
        <w:pStyle w:val="ListParagraph"/>
        <w:numPr>
          <w:ilvl w:val="0"/>
          <w:numId w:val="4"/>
        </w:numPr>
        <w:ind w:left="1080"/>
      </w:pPr>
      <w:r>
        <w:lastRenderedPageBreak/>
        <w:t xml:space="preserve">Why were these classes used? </w:t>
      </w:r>
    </w:p>
    <w:p w14:paraId="13C56B36" w14:textId="77777777" w:rsidR="00BE1CDC" w:rsidRDefault="00BE1CDC" w:rsidP="00E7709D">
      <w:pPr>
        <w:pStyle w:val="ListParagraph"/>
        <w:ind w:left="1080"/>
      </w:pPr>
    </w:p>
    <w:p w14:paraId="17AEA081" w14:textId="77777777" w:rsidR="00BE1CDC" w:rsidRDefault="00BE1CDC" w:rsidP="00E7709D">
      <w:pPr>
        <w:pStyle w:val="ListParagraph"/>
        <w:ind w:left="1080"/>
      </w:pPr>
      <w:r>
        <w:t xml:space="preserve">There are a number of ways to choose classes. I chose to use the default given by </w:t>
      </w:r>
      <w:r w:rsidRPr="00155BD1">
        <w:rPr>
          <w:rFonts w:ascii="Courier New" w:hAnsi="Courier New" w:cs="Courier New"/>
        </w:rPr>
        <w:t>hist()</w:t>
      </w:r>
      <w:r>
        <w:t>. Other classes could have been used. The key is to avoid too few</w:t>
      </w:r>
      <w:r w:rsidR="000566CC">
        <w:t xml:space="preserve"> or too many</w:t>
      </w:r>
      <w:r>
        <w:t xml:space="preserve"> classes. For example, two classes would not be too informative here:</w:t>
      </w:r>
    </w:p>
    <w:p w14:paraId="21503CF2" w14:textId="67891055" w:rsidR="00BE1CDC" w:rsidRDefault="007C6232" w:rsidP="00E7709D">
      <w:pPr>
        <w:pStyle w:val="ListParagraph"/>
        <w:ind w:left="1080"/>
      </w:pPr>
      <w:r w:rsidRPr="007C6232">
        <w:rPr>
          <w:noProof/>
        </w:rPr>
        <w:drawing>
          <wp:inline distT="0" distB="0" distL="0" distR="0" wp14:anchorId="47978EE3" wp14:editId="548AB142">
            <wp:extent cx="4358396" cy="45218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23810" b="20952"/>
                    <a:stretch/>
                  </pic:blipFill>
                  <pic:spPr bwMode="auto">
                    <a:xfrm>
                      <a:off x="0" y="0"/>
                      <a:ext cx="4364582" cy="4528253"/>
                    </a:xfrm>
                    <a:prstGeom prst="rect">
                      <a:avLst/>
                    </a:prstGeom>
                    <a:noFill/>
                    <a:ln>
                      <a:noFill/>
                    </a:ln>
                    <a:extLst>
                      <a:ext uri="{53640926-AAD7-44D8-BBD7-CCE9431645EC}">
                        <a14:shadowObscured xmlns:a14="http://schemas.microsoft.com/office/drawing/2010/main"/>
                      </a:ext>
                    </a:extLst>
                  </pic:spPr>
                </pic:pic>
              </a:graphicData>
            </a:graphic>
          </wp:inline>
        </w:drawing>
      </w:r>
    </w:p>
    <w:p w14:paraId="1E3EDFB7" w14:textId="77777777" w:rsidR="00BE1CDC" w:rsidRDefault="00BE1CDC" w:rsidP="00E7709D">
      <w:pPr>
        <w:pStyle w:val="ListParagraph"/>
        <w:ind w:left="1080"/>
      </w:pPr>
      <w:r>
        <w:t xml:space="preserve">Also, 71 classes would not be too good because there are </w:t>
      </w:r>
      <w:r w:rsidR="000566CC">
        <w:t xml:space="preserve">only </w:t>
      </w:r>
      <w:r>
        <w:t>142 observations which leads to a “bumpy” plot</w:t>
      </w:r>
      <w:r w:rsidR="00AC30E2">
        <w:t xml:space="preserve"> with few observations in most classes</w:t>
      </w:r>
      <w:r>
        <w:t>:</w:t>
      </w:r>
    </w:p>
    <w:p w14:paraId="6D19341D" w14:textId="18E216E0" w:rsidR="00BE1CDC" w:rsidRDefault="007C6232" w:rsidP="00E7709D">
      <w:pPr>
        <w:pStyle w:val="ListParagraph"/>
        <w:ind w:left="1080"/>
        <w:rPr>
          <w:noProof/>
        </w:rPr>
      </w:pPr>
      <w:r w:rsidRPr="007C6232">
        <w:rPr>
          <w:noProof/>
        </w:rPr>
        <w:lastRenderedPageBreak/>
        <w:drawing>
          <wp:inline distT="0" distB="0" distL="0" distR="0" wp14:anchorId="7E0DF449" wp14:editId="23CEC2B6">
            <wp:extent cx="4846320" cy="51206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24286" b="20000"/>
                    <a:stretch/>
                  </pic:blipFill>
                  <pic:spPr bwMode="auto">
                    <a:xfrm>
                      <a:off x="0" y="0"/>
                      <a:ext cx="4846320" cy="5120640"/>
                    </a:xfrm>
                    <a:prstGeom prst="rect">
                      <a:avLst/>
                    </a:prstGeom>
                    <a:noFill/>
                    <a:ln>
                      <a:noFill/>
                    </a:ln>
                    <a:extLst>
                      <a:ext uri="{53640926-AAD7-44D8-BBD7-CCE9431645EC}">
                        <a14:shadowObscured xmlns:a14="http://schemas.microsoft.com/office/drawing/2010/main"/>
                      </a:ext>
                    </a:extLst>
                  </pic:spPr>
                </pic:pic>
              </a:graphicData>
            </a:graphic>
          </wp:inline>
        </w:drawing>
      </w:r>
    </w:p>
    <w:p w14:paraId="7AF1250F" w14:textId="77777777" w:rsidR="00BE1CDC" w:rsidRDefault="00BE1CDC" w:rsidP="00BE1CDC">
      <w:pPr>
        <w:pStyle w:val="ListParagraph"/>
      </w:pPr>
    </w:p>
    <w:p w14:paraId="10279947" w14:textId="5D8774FD" w:rsidR="00E92BFC" w:rsidRDefault="00E92BFC" w:rsidP="00E7709D">
      <w:pPr>
        <w:pStyle w:val="ListParagraph"/>
        <w:ind w:left="1440"/>
      </w:pPr>
      <w:r>
        <w:t xml:space="preserve">The default way that </w:t>
      </w:r>
      <w:r w:rsidR="00155BD1" w:rsidRPr="00155BD1">
        <w:rPr>
          <w:rFonts w:ascii="Courier New" w:hAnsi="Courier New" w:cs="Courier New"/>
        </w:rPr>
        <w:t>hist()</w:t>
      </w:r>
      <w:r>
        <w:t xml:space="preserve"> chooses the number of classes is not important to us. However, the method is not perfect. If needed, you should change the classes to make the histogram more descriptive.</w:t>
      </w:r>
      <w:r w:rsidR="001F6785">
        <w:t xml:space="preserve"> This can be done by using the </w:t>
      </w:r>
      <w:r w:rsidR="001F6785" w:rsidRPr="005B5A70">
        <w:rPr>
          <w:rFonts w:ascii="Courier New" w:hAnsi="Courier New" w:cs="Courier New"/>
        </w:rPr>
        <w:t>breaks</w:t>
      </w:r>
      <w:r w:rsidR="001F6785">
        <w:t xml:space="preserve"> </w:t>
      </w:r>
      <w:r w:rsidR="00D33EC4">
        <w:t xml:space="preserve">and the </w:t>
      </w:r>
      <w:r w:rsidR="00D33EC4" w:rsidRPr="00D33EC4">
        <w:rPr>
          <w:rFonts w:ascii="Courier New" w:hAnsi="Courier New" w:cs="Courier New"/>
        </w:rPr>
        <w:t>nclass</w:t>
      </w:r>
      <w:r w:rsidR="00D33EC4">
        <w:t xml:space="preserve"> arguments </w:t>
      </w:r>
      <w:r w:rsidR="001F6785">
        <w:t xml:space="preserve">in </w:t>
      </w:r>
      <w:r w:rsidR="005B5A70" w:rsidRPr="00155BD1">
        <w:rPr>
          <w:rFonts w:ascii="Courier New" w:hAnsi="Courier New" w:cs="Courier New"/>
        </w:rPr>
        <w:t>hist()</w:t>
      </w:r>
      <w:r w:rsidR="001F6785">
        <w:t xml:space="preserve">. Please see the examples in the program for the two ways this argument can be used. </w:t>
      </w:r>
    </w:p>
    <w:p w14:paraId="5A2FF0C3" w14:textId="77777777" w:rsidR="00BE1CDC" w:rsidRDefault="00BE1CDC" w:rsidP="00BE1CDC">
      <w:pPr>
        <w:pStyle w:val="ListParagraph"/>
      </w:pPr>
    </w:p>
    <w:p w14:paraId="7C345CFA" w14:textId="77777777" w:rsidR="00B66EEF" w:rsidRDefault="001F6785" w:rsidP="00E7709D">
      <w:pPr>
        <w:pStyle w:val="ListParagraph"/>
        <w:numPr>
          <w:ilvl w:val="0"/>
          <w:numId w:val="4"/>
        </w:numPr>
        <w:ind w:left="1080"/>
      </w:pPr>
      <w:r>
        <w:lastRenderedPageBreak/>
        <w:t xml:space="preserve">Is there an easier way to find JUST the frequency distribution? </w:t>
      </w:r>
    </w:p>
    <w:p w14:paraId="7FDFD17C" w14:textId="77777777" w:rsidR="001F6785" w:rsidRDefault="001F6785" w:rsidP="00E7709D">
      <w:pPr>
        <w:pStyle w:val="ListParagraph"/>
        <w:ind w:left="1080"/>
      </w:pPr>
    </w:p>
    <w:p w14:paraId="48748D30" w14:textId="1FBED1B2" w:rsidR="001F6785" w:rsidRDefault="001F6785" w:rsidP="00E7709D">
      <w:pPr>
        <w:pStyle w:val="ListParagraph"/>
        <w:ind w:left="1080"/>
      </w:pPr>
      <w:r>
        <w:t xml:space="preserve">Typically, you will want to get the </w:t>
      </w:r>
      <w:r w:rsidR="005B5A70" w:rsidRPr="00155BD1">
        <w:rPr>
          <w:rFonts w:ascii="Courier New" w:hAnsi="Courier New" w:cs="Courier New"/>
        </w:rPr>
        <w:t>hist()</w:t>
      </w:r>
      <w:r>
        <w:t xml:space="preserve"> no matter what. However, as a way to show how to write your own function in R, here is how I found just the frequency and relative frequency distribution with no histogram. </w:t>
      </w:r>
    </w:p>
    <w:p w14:paraId="3A59501E" w14:textId="77777777" w:rsidR="001F6785" w:rsidRDefault="001F6785" w:rsidP="00E7709D">
      <w:pPr>
        <w:pStyle w:val="ListParagraph"/>
      </w:pPr>
    </w:p>
    <w:p w14:paraId="0F635509" w14:textId="7B8D2795" w:rsidR="001F6785" w:rsidRDefault="001F6785" w:rsidP="00E7709D">
      <w:pPr>
        <w:pStyle w:val="R14"/>
      </w:pPr>
      <w:r>
        <w:t>&gt; freq.dist</w:t>
      </w:r>
      <w:r w:rsidR="005B5A70">
        <w:t xml:space="preserve"> </w:t>
      </w:r>
      <w:r>
        <w:t>&lt;-</w:t>
      </w:r>
      <w:r w:rsidR="005B5A70">
        <w:t xml:space="preserve"> </w:t>
      </w:r>
      <w:r>
        <w:t xml:space="preserve">function(data, numb.breaks = "Sturges")  {  </w:t>
      </w:r>
    </w:p>
    <w:p w14:paraId="70C1EE58" w14:textId="5DA6E0F9" w:rsidR="001F6785" w:rsidRDefault="001F6785" w:rsidP="00E7709D">
      <w:pPr>
        <w:pStyle w:val="R14"/>
      </w:pPr>
      <w:r>
        <w:t xml:space="preserve">     save.hist</w:t>
      </w:r>
      <w:r w:rsidR="005B5A70">
        <w:t xml:space="preserve"> </w:t>
      </w:r>
      <w:r>
        <w:t>&lt;-</w:t>
      </w:r>
      <w:r w:rsidR="005B5A70">
        <w:t xml:space="preserve"> </w:t>
      </w:r>
      <w:r>
        <w:t xml:space="preserve">hist(x = data, plot = FALSE, breaks = </w:t>
      </w:r>
    </w:p>
    <w:p w14:paraId="5AE18906" w14:textId="77777777" w:rsidR="001F6785" w:rsidRDefault="001F6785" w:rsidP="00E7709D">
      <w:pPr>
        <w:pStyle w:val="R14"/>
      </w:pPr>
      <w:r>
        <w:t xml:space="preserve">       numb.breaks)</w:t>
      </w:r>
    </w:p>
    <w:p w14:paraId="19528A1E" w14:textId="7F112E1B" w:rsidR="001733A1" w:rsidRDefault="001F6785" w:rsidP="00E7709D">
      <w:pPr>
        <w:pStyle w:val="R14"/>
      </w:pPr>
      <w:r>
        <w:t xml:space="preserve">     Rel.Frequency</w:t>
      </w:r>
      <w:r w:rsidR="005B5A70">
        <w:t xml:space="preserve"> </w:t>
      </w:r>
      <w:r>
        <w:t>&lt;-</w:t>
      </w:r>
      <w:r w:rsidR="005B5A70">
        <w:t xml:space="preserve"> </w:t>
      </w:r>
      <w:r>
        <w:t>round(save.hist$counts</w:t>
      </w:r>
      <w:r w:rsidR="001733A1">
        <w:t xml:space="preserve"> </w:t>
      </w:r>
      <w:r>
        <w:t>/</w:t>
      </w:r>
      <w:r w:rsidR="001733A1">
        <w:t xml:space="preserve"> </w:t>
      </w:r>
    </w:p>
    <w:p w14:paraId="0E8959B3" w14:textId="77777777" w:rsidR="001F6785" w:rsidRDefault="001733A1" w:rsidP="00E7709D">
      <w:pPr>
        <w:pStyle w:val="R14"/>
      </w:pPr>
      <w:r>
        <w:t xml:space="preserve">       </w:t>
      </w:r>
      <w:r w:rsidR="001F6785">
        <w:t>sum(save.hist$counts), 2)</w:t>
      </w:r>
    </w:p>
    <w:p w14:paraId="4642CF5D" w14:textId="77777777" w:rsidR="001733A1" w:rsidRDefault="001F6785" w:rsidP="00E7709D">
      <w:pPr>
        <w:pStyle w:val="R14"/>
      </w:pPr>
      <w:r>
        <w:t xml:space="preserve">     data.frame(class = save.hist$breaks[-1], Frequency = </w:t>
      </w:r>
    </w:p>
    <w:p w14:paraId="0C1A0A7D" w14:textId="77777777" w:rsidR="001F6785" w:rsidRDefault="001733A1" w:rsidP="00E7709D">
      <w:pPr>
        <w:pStyle w:val="R14"/>
      </w:pPr>
      <w:r>
        <w:t xml:space="preserve">       save.hist$counts, </w:t>
      </w:r>
      <w:r w:rsidR="001F6785">
        <w:t>Rel.Frequency = Rel.Frequency)</w:t>
      </w:r>
    </w:p>
    <w:p w14:paraId="5E111FDF" w14:textId="77777777" w:rsidR="001F6785" w:rsidRDefault="001F6785" w:rsidP="00E7709D">
      <w:pPr>
        <w:pStyle w:val="R14"/>
      </w:pPr>
      <w:r>
        <w:t xml:space="preserve">    }</w:t>
      </w:r>
    </w:p>
    <w:p w14:paraId="52008C45" w14:textId="77777777" w:rsidR="001F6785" w:rsidRDefault="001F6785" w:rsidP="00E7709D">
      <w:pPr>
        <w:pStyle w:val="R14"/>
      </w:pPr>
      <w:r>
        <w:t xml:space="preserve"> </w:t>
      </w:r>
    </w:p>
    <w:p w14:paraId="7A12203C" w14:textId="47E7CDDB" w:rsidR="001F6785" w:rsidRDefault="001F6785" w:rsidP="00E7709D">
      <w:pPr>
        <w:pStyle w:val="R14"/>
      </w:pPr>
      <w:r>
        <w:t>&gt; freq.dist(data = wind$y)</w:t>
      </w:r>
    </w:p>
    <w:p w14:paraId="246B9097" w14:textId="77777777" w:rsidR="001F6785" w:rsidRDefault="001F6785" w:rsidP="00E7709D">
      <w:pPr>
        <w:pStyle w:val="R14"/>
      </w:pPr>
      <w:r>
        <w:t xml:space="preserve">   class Frequency Rel.Frequency</w:t>
      </w:r>
    </w:p>
    <w:p w14:paraId="4D96AED2" w14:textId="77777777" w:rsidR="001F6785" w:rsidRDefault="001F6785" w:rsidP="00E7709D">
      <w:pPr>
        <w:pStyle w:val="R14"/>
      </w:pPr>
      <w:r>
        <w:t>1      4         6          0.04</w:t>
      </w:r>
    </w:p>
    <w:p w14:paraId="28BD9072" w14:textId="77777777" w:rsidR="001F6785" w:rsidRDefault="001F6785" w:rsidP="00E7709D">
      <w:pPr>
        <w:pStyle w:val="R14"/>
      </w:pPr>
      <w:r>
        <w:t>2      6        22          0.15</w:t>
      </w:r>
    </w:p>
    <w:p w14:paraId="0B5B3D4F" w14:textId="77777777" w:rsidR="001F6785" w:rsidRDefault="001F6785" w:rsidP="00E7709D">
      <w:pPr>
        <w:pStyle w:val="R14"/>
      </w:pPr>
      <w:r>
        <w:t>3      8        23          0.16</w:t>
      </w:r>
    </w:p>
    <w:p w14:paraId="464BB5A6" w14:textId="77777777" w:rsidR="001F6785" w:rsidRDefault="001F6785" w:rsidP="00E7709D">
      <w:pPr>
        <w:pStyle w:val="R14"/>
      </w:pPr>
      <w:r>
        <w:t>4     10        29          0.20</w:t>
      </w:r>
    </w:p>
    <w:p w14:paraId="618472C0" w14:textId="77777777" w:rsidR="001F6785" w:rsidRDefault="001F6785" w:rsidP="00E7709D">
      <w:pPr>
        <w:pStyle w:val="R14"/>
      </w:pPr>
      <w:r>
        <w:t>5     12        20          0.14</w:t>
      </w:r>
    </w:p>
    <w:p w14:paraId="31331A99" w14:textId="77777777" w:rsidR="001F6785" w:rsidRDefault="001F6785" w:rsidP="00E7709D">
      <w:pPr>
        <w:pStyle w:val="R14"/>
      </w:pPr>
      <w:r>
        <w:t>6     14        11          0.08</w:t>
      </w:r>
    </w:p>
    <w:p w14:paraId="10903A2C" w14:textId="77777777" w:rsidR="001F6785" w:rsidRDefault="001F6785" w:rsidP="00E7709D">
      <w:pPr>
        <w:pStyle w:val="R14"/>
      </w:pPr>
      <w:r>
        <w:t>7     16        14          0.10</w:t>
      </w:r>
    </w:p>
    <w:p w14:paraId="0814749E" w14:textId="77777777" w:rsidR="001F6785" w:rsidRDefault="001F6785" w:rsidP="00E7709D">
      <w:pPr>
        <w:pStyle w:val="R14"/>
      </w:pPr>
      <w:r>
        <w:t>8     18         9          0.06</w:t>
      </w:r>
    </w:p>
    <w:p w14:paraId="13CA8195" w14:textId="77777777" w:rsidR="001F6785" w:rsidRDefault="001F6785" w:rsidP="00E7709D">
      <w:pPr>
        <w:pStyle w:val="R14"/>
      </w:pPr>
      <w:r>
        <w:t>9     20         3          0.02</w:t>
      </w:r>
    </w:p>
    <w:p w14:paraId="5AD9DCBC" w14:textId="77777777" w:rsidR="001F6785" w:rsidRDefault="001F6785" w:rsidP="00E7709D">
      <w:pPr>
        <w:pStyle w:val="R14"/>
      </w:pPr>
      <w:r>
        <w:t>10    22         4          0.03</w:t>
      </w:r>
    </w:p>
    <w:p w14:paraId="72F60D8F" w14:textId="77777777" w:rsidR="001F6785" w:rsidRDefault="001F6785" w:rsidP="00E7709D">
      <w:pPr>
        <w:pStyle w:val="R14"/>
      </w:pPr>
      <w:r>
        <w:t>11    24         1          0.01</w:t>
      </w:r>
    </w:p>
    <w:p w14:paraId="64730B0D" w14:textId="77777777" w:rsidR="001F6785" w:rsidRDefault="001F6785" w:rsidP="00E7709D">
      <w:pPr>
        <w:pStyle w:val="ListParagraph"/>
      </w:pPr>
    </w:p>
    <w:p w14:paraId="2C7BE557" w14:textId="77777777" w:rsidR="001F6785" w:rsidRPr="007C6232" w:rsidRDefault="006F61B3" w:rsidP="00E7709D">
      <w:pPr>
        <w:pStyle w:val="ListParagraph"/>
        <w:numPr>
          <w:ilvl w:val="0"/>
          <w:numId w:val="4"/>
        </w:numPr>
        <w:ind w:left="1080"/>
      </w:pPr>
      <w:r w:rsidRPr="007C6232">
        <w:t>How about R Commander?</w:t>
      </w:r>
    </w:p>
    <w:p w14:paraId="2819F87F" w14:textId="77777777" w:rsidR="00B66EEF" w:rsidRDefault="00B66EEF" w:rsidP="00E7709D">
      <w:pPr>
        <w:ind w:left="360"/>
      </w:pPr>
    </w:p>
    <w:p w14:paraId="075EFB54" w14:textId="77777777" w:rsidR="006F61B3" w:rsidRDefault="006F61B3" w:rsidP="00E7709D">
      <w:pPr>
        <w:ind w:left="1080"/>
      </w:pPr>
      <w:r>
        <w:t xml:space="preserve">Yes, it can be used to find the frequency distribution and histogram. Note that the code produced is a little </w:t>
      </w:r>
      <w:r>
        <w:lastRenderedPageBreak/>
        <w:t xml:space="preserve">different than my own. This is because the author of R commander wrote his own functions (like my </w:t>
      </w:r>
      <w:r w:rsidRPr="005B5A70">
        <w:rPr>
          <w:rFonts w:ascii="Courier New" w:hAnsi="Courier New" w:cs="Courier New"/>
        </w:rPr>
        <w:t>freq.dist()</w:t>
      </w:r>
      <w:r>
        <w:t xml:space="preserve"> function) to better fit his needs. </w:t>
      </w:r>
    </w:p>
    <w:p w14:paraId="61DC7B2A" w14:textId="77777777" w:rsidR="009F4AB3" w:rsidRDefault="009F4AB3" w:rsidP="00E7709D">
      <w:pPr>
        <w:ind w:left="1080"/>
      </w:pPr>
    </w:p>
    <w:p w14:paraId="626DD631" w14:textId="77777777" w:rsidR="009F4AB3" w:rsidRDefault="009F4AB3" w:rsidP="00E7709D">
      <w:pPr>
        <w:ind w:left="1080"/>
      </w:pPr>
      <w:r>
        <w:t xml:space="preserve">To use R commander, I opened it up by using </w:t>
      </w:r>
      <w:r w:rsidRPr="005B5A70">
        <w:rPr>
          <w:rFonts w:ascii="Courier New" w:hAnsi="Courier New" w:cs="Courier New"/>
        </w:rPr>
        <w:t>library(package = Rcmdr)</w:t>
      </w:r>
      <w:r>
        <w:t xml:space="preserve"> in the R Console. I chose my data set by selecting the “No data set” area and then </w:t>
      </w:r>
      <w:r w:rsidR="00697AD8">
        <w:t xml:space="preserve">I </w:t>
      </w:r>
      <w:r>
        <w:t>select</w:t>
      </w:r>
      <w:r w:rsidR="00697AD8">
        <w:t>ed</w:t>
      </w:r>
      <w:r>
        <w:t xml:space="preserve"> the wind data set. Next, I selected GRAPH &gt; HISTOGRAM.</w:t>
      </w:r>
    </w:p>
    <w:p w14:paraId="2ABF1122" w14:textId="77777777" w:rsidR="009F4AB3" w:rsidRDefault="009F4AB3" w:rsidP="00E7709D">
      <w:pPr>
        <w:ind w:left="1080"/>
      </w:pPr>
    </w:p>
    <w:p w14:paraId="7F011E70" w14:textId="652B03B4" w:rsidR="009F4AB3" w:rsidRDefault="0071464E" w:rsidP="00E7709D">
      <w:pPr>
        <w:ind w:left="1080"/>
        <w:jc w:val="center"/>
      </w:pPr>
      <w:r>
        <w:rPr>
          <w:noProof/>
        </w:rPr>
        <w:drawing>
          <wp:inline distT="0" distB="0" distL="0" distR="0" wp14:anchorId="3E39F997" wp14:editId="40A9E7C6">
            <wp:extent cx="6217920" cy="492712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22706" cy="4930918"/>
                    </a:xfrm>
                    <a:prstGeom prst="rect">
                      <a:avLst/>
                    </a:prstGeom>
                  </pic:spPr>
                </pic:pic>
              </a:graphicData>
            </a:graphic>
          </wp:inline>
        </w:drawing>
      </w:r>
    </w:p>
    <w:p w14:paraId="68F9ADC4" w14:textId="77777777" w:rsidR="009F4AB3" w:rsidRDefault="009F4AB3" w:rsidP="00E7709D">
      <w:pPr>
        <w:ind w:left="1080"/>
      </w:pPr>
    </w:p>
    <w:p w14:paraId="4D8C1470" w14:textId="77777777" w:rsidR="009F4AB3" w:rsidRDefault="009F4AB3" w:rsidP="00E7709D">
      <w:pPr>
        <w:ind w:left="1080"/>
      </w:pPr>
      <w:r>
        <w:lastRenderedPageBreak/>
        <w:t>Finally, I selected the variable of interest</w:t>
      </w:r>
    </w:p>
    <w:p w14:paraId="11F8FD88" w14:textId="1B0F6024" w:rsidR="009F4AB3" w:rsidRDefault="0071464E" w:rsidP="00E7709D">
      <w:pPr>
        <w:ind w:left="1080"/>
        <w:jc w:val="center"/>
      </w:pPr>
      <w:r>
        <w:rPr>
          <w:noProof/>
        </w:rPr>
        <w:drawing>
          <wp:inline distT="0" distB="0" distL="0" distR="0" wp14:anchorId="37E80C30" wp14:editId="059318AB">
            <wp:extent cx="4736465" cy="2888852"/>
            <wp:effectExtent l="0" t="0" r="698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41463" cy="2891900"/>
                    </a:xfrm>
                    <a:prstGeom prst="rect">
                      <a:avLst/>
                    </a:prstGeom>
                  </pic:spPr>
                </pic:pic>
              </a:graphicData>
            </a:graphic>
          </wp:inline>
        </w:drawing>
      </w:r>
    </w:p>
    <w:p w14:paraId="18231304" w14:textId="77777777" w:rsidR="009F4AB3" w:rsidRDefault="009F4AB3" w:rsidP="00E7709D">
      <w:pPr>
        <w:ind w:left="1080"/>
      </w:pPr>
    </w:p>
    <w:p w14:paraId="149D344E" w14:textId="77777777" w:rsidR="009F4AB3" w:rsidRDefault="00697AD8" w:rsidP="00E7709D">
      <w:pPr>
        <w:ind w:left="1080"/>
      </w:pPr>
      <w:r>
        <w:t>t</w:t>
      </w:r>
      <w:r w:rsidR="009F4AB3">
        <w:t>o produce the plot below</w:t>
      </w:r>
    </w:p>
    <w:p w14:paraId="6DEC627C" w14:textId="77777777" w:rsidR="009F4AB3" w:rsidRDefault="009F4AB3" w:rsidP="00E7709D">
      <w:pPr>
        <w:ind w:left="1080"/>
      </w:pPr>
    </w:p>
    <w:p w14:paraId="208B1A32" w14:textId="08E1B95E" w:rsidR="009F4AB3" w:rsidRDefault="0071464E" w:rsidP="00E7709D">
      <w:pPr>
        <w:ind w:left="1080"/>
      </w:pPr>
      <w:r w:rsidRPr="0071464E">
        <w:rPr>
          <w:noProof/>
        </w:rPr>
        <w:lastRenderedPageBreak/>
        <w:drawing>
          <wp:inline distT="0" distB="0" distL="0" distR="0" wp14:anchorId="270764E2" wp14:editId="1A68D936">
            <wp:extent cx="4988560" cy="46024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7460" r="22064" b="20635"/>
                    <a:stretch/>
                  </pic:blipFill>
                  <pic:spPr bwMode="auto">
                    <a:xfrm>
                      <a:off x="0" y="0"/>
                      <a:ext cx="4988560" cy="4602480"/>
                    </a:xfrm>
                    <a:prstGeom prst="rect">
                      <a:avLst/>
                    </a:prstGeom>
                    <a:noFill/>
                    <a:ln>
                      <a:noFill/>
                    </a:ln>
                    <a:extLst>
                      <a:ext uri="{53640926-AAD7-44D8-BBD7-CCE9431645EC}">
                        <a14:shadowObscured xmlns:a14="http://schemas.microsoft.com/office/drawing/2010/main"/>
                      </a:ext>
                    </a:extLst>
                  </pic:spPr>
                </pic:pic>
              </a:graphicData>
            </a:graphic>
          </wp:inline>
        </w:drawing>
      </w:r>
    </w:p>
    <w:p w14:paraId="1378C06A" w14:textId="77777777" w:rsidR="00697AD8" w:rsidRDefault="00697AD8" w:rsidP="00E7709D">
      <w:pPr>
        <w:ind w:left="1080"/>
      </w:pPr>
    </w:p>
    <w:p w14:paraId="1A7A6A97" w14:textId="77777777" w:rsidR="00C24ADA" w:rsidRPr="00C24ADA" w:rsidRDefault="00C24ADA" w:rsidP="00E7709D">
      <w:pPr>
        <w:ind w:left="360"/>
      </w:pPr>
      <w:r w:rsidRPr="00C24ADA">
        <w:t xml:space="preserve">What have we learned about the wind speed? </w:t>
      </w:r>
    </w:p>
    <w:p w14:paraId="6557F2A7" w14:textId="77777777" w:rsidR="00C24ADA" w:rsidRDefault="00C24ADA" w:rsidP="007B1F52">
      <w:pPr>
        <w:rPr>
          <w:u w:val="single"/>
        </w:rPr>
      </w:pPr>
    </w:p>
    <w:p w14:paraId="7A04DBAA" w14:textId="511D3408" w:rsidR="00697AD8" w:rsidRPr="0071464E" w:rsidRDefault="0071464E" w:rsidP="0071464E">
      <w:pPr>
        <w:ind w:left="720"/>
      </w:pPr>
      <w:r w:rsidRPr="00515443">
        <w:rPr>
          <w:highlight w:val="black"/>
        </w:rPr>
        <w:t>Leads into discussion about probability distributions and more mathematical ways to represent one. Discuss wind power.</w:t>
      </w:r>
    </w:p>
    <w:p w14:paraId="271F7244" w14:textId="77777777" w:rsidR="0071464E" w:rsidRPr="0071464E" w:rsidRDefault="0071464E" w:rsidP="007B1F52"/>
    <w:p w14:paraId="276BF149" w14:textId="77777777" w:rsidR="00E7709D" w:rsidRPr="00E7709D" w:rsidRDefault="00E7709D" w:rsidP="007B1F52">
      <w:r w:rsidRPr="00E7709D">
        <w:rPr>
          <w:u w:val="single"/>
        </w:rPr>
        <w:t>Skewness</w:t>
      </w:r>
      <w:r>
        <w:t xml:space="preserve"> – A term used to describe the symmetry of a histogram (or </w:t>
      </w:r>
      <w:r w:rsidR="005C3F80">
        <w:t xml:space="preserve">some other </w:t>
      </w:r>
      <w:r>
        <w:t>similar type of plot</w:t>
      </w:r>
      <w:r w:rsidR="00A8131C">
        <w:t xml:space="preserve"> displaying the observations</w:t>
      </w:r>
      <w:r>
        <w:t xml:space="preserve">) </w:t>
      </w:r>
    </w:p>
    <w:p w14:paraId="73143FFA" w14:textId="0BEC9356" w:rsidR="0049607A" w:rsidRDefault="0049607A" w:rsidP="007B1F52"/>
    <w:p w14:paraId="0DDD0151" w14:textId="77777777" w:rsidR="00515443" w:rsidRPr="0049607A" w:rsidRDefault="00515443" w:rsidP="007B1F52"/>
    <w:tbl>
      <w:tblPr>
        <w:tblW w:w="0" w:type="auto"/>
        <w:tblInd w:w="720" w:type="dxa"/>
        <w:tblLook w:val="00A0" w:firstRow="1" w:lastRow="0" w:firstColumn="1" w:lastColumn="0" w:noHBand="0" w:noVBand="0"/>
      </w:tblPr>
      <w:tblGrid>
        <w:gridCol w:w="2151"/>
        <w:gridCol w:w="4582"/>
        <w:gridCol w:w="3347"/>
      </w:tblGrid>
      <w:tr w:rsidR="00EE1BFE" w:rsidRPr="00EE1BFE" w14:paraId="451EDD55" w14:textId="77777777" w:rsidTr="00EE1BFE">
        <w:tc>
          <w:tcPr>
            <w:tcW w:w="0" w:type="auto"/>
            <w:tcBorders>
              <w:bottom w:val="single" w:sz="6" w:space="0" w:color="auto"/>
            </w:tcBorders>
            <w:shd w:val="clear" w:color="auto" w:fill="auto"/>
            <w:vAlign w:val="bottom"/>
          </w:tcPr>
          <w:p w14:paraId="6AE75E71" w14:textId="77777777" w:rsidR="005574CC" w:rsidRPr="00EE1BFE" w:rsidRDefault="005574CC" w:rsidP="00EE1BFE">
            <w:pPr>
              <w:pStyle w:val="BodyTextIndent"/>
              <w:ind w:left="0"/>
              <w:jc w:val="center"/>
              <w:rPr>
                <w:b/>
                <w:bCs/>
              </w:rPr>
            </w:pPr>
            <w:r w:rsidRPr="00EE1BFE">
              <w:rPr>
                <w:b/>
                <w:bCs/>
              </w:rPr>
              <w:lastRenderedPageBreak/>
              <w:t>Skewness</w:t>
            </w:r>
          </w:p>
        </w:tc>
        <w:tc>
          <w:tcPr>
            <w:tcW w:w="4707" w:type="dxa"/>
            <w:tcBorders>
              <w:bottom w:val="single" w:sz="6" w:space="0" w:color="auto"/>
            </w:tcBorders>
            <w:shd w:val="clear" w:color="auto" w:fill="auto"/>
            <w:vAlign w:val="bottom"/>
          </w:tcPr>
          <w:p w14:paraId="491F025F" w14:textId="77777777" w:rsidR="005574CC" w:rsidRPr="00EE1BFE" w:rsidRDefault="005574CC" w:rsidP="00EE1BFE">
            <w:pPr>
              <w:pStyle w:val="BodyTextIndent"/>
              <w:ind w:left="0"/>
              <w:jc w:val="center"/>
              <w:rPr>
                <w:b/>
                <w:bCs/>
              </w:rPr>
            </w:pPr>
            <w:r w:rsidRPr="00EE1BFE">
              <w:rPr>
                <w:b/>
                <w:bCs/>
              </w:rPr>
              <w:t>Histogram bars</w:t>
            </w:r>
          </w:p>
        </w:tc>
        <w:tc>
          <w:tcPr>
            <w:tcW w:w="3438" w:type="dxa"/>
            <w:tcBorders>
              <w:bottom w:val="single" w:sz="6" w:space="0" w:color="auto"/>
            </w:tcBorders>
            <w:shd w:val="clear" w:color="auto" w:fill="auto"/>
            <w:vAlign w:val="bottom"/>
          </w:tcPr>
          <w:p w14:paraId="45AAD0F3" w14:textId="77777777" w:rsidR="005574CC" w:rsidRPr="00EE1BFE" w:rsidRDefault="005574CC" w:rsidP="00EE1BFE">
            <w:pPr>
              <w:pStyle w:val="BodyTextIndent"/>
              <w:ind w:left="0"/>
              <w:jc w:val="center"/>
              <w:rPr>
                <w:b/>
                <w:bCs/>
              </w:rPr>
            </w:pPr>
            <w:r w:rsidRPr="00EE1BFE">
              <w:rPr>
                <w:b/>
                <w:bCs/>
              </w:rPr>
              <w:t xml:space="preserve">Mean </w:t>
            </w:r>
            <w:r w:rsidR="00EE1BFE">
              <w:rPr>
                <w:b/>
                <w:bCs/>
              </w:rPr>
              <w:t>&amp;</w:t>
            </w:r>
            <w:r w:rsidRPr="00EE1BFE">
              <w:rPr>
                <w:b/>
                <w:bCs/>
              </w:rPr>
              <w:t xml:space="preserve"> median</w:t>
            </w:r>
          </w:p>
        </w:tc>
      </w:tr>
      <w:tr w:rsidR="00EE1BFE" w:rsidRPr="00EE1BFE" w14:paraId="07DF0795" w14:textId="77777777" w:rsidTr="00EE1BFE">
        <w:tc>
          <w:tcPr>
            <w:tcW w:w="0" w:type="auto"/>
            <w:tcBorders>
              <w:top w:val="single" w:sz="6" w:space="0" w:color="auto"/>
            </w:tcBorders>
            <w:shd w:val="clear" w:color="auto" w:fill="auto"/>
          </w:tcPr>
          <w:p w14:paraId="4C1DE4AA" w14:textId="77777777" w:rsidR="005574CC" w:rsidRPr="00EE1BFE" w:rsidRDefault="005574CC" w:rsidP="005574CC">
            <w:pPr>
              <w:pStyle w:val="BodyTextIndent"/>
              <w:ind w:left="0"/>
              <w:jc w:val="center"/>
            </w:pPr>
            <w:r w:rsidRPr="00EE1BFE">
              <w:t>None</w:t>
            </w:r>
          </w:p>
        </w:tc>
        <w:tc>
          <w:tcPr>
            <w:tcW w:w="4707" w:type="dxa"/>
            <w:tcBorders>
              <w:top w:val="single" w:sz="6" w:space="0" w:color="auto"/>
            </w:tcBorders>
            <w:shd w:val="clear" w:color="auto" w:fill="auto"/>
          </w:tcPr>
          <w:p w14:paraId="31DA1EFB" w14:textId="77777777" w:rsidR="005574CC" w:rsidRPr="00EE1BFE" w:rsidRDefault="005574CC" w:rsidP="005574CC">
            <w:pPr>
              <w:pStyle w:val="BodyTextIndent"/>
              <w:ind w:left="0"/>
              <w:jc w:val="center"/>
            </w:pPr>
            <w:r w:rsidRPr="00EE1BFE">
              <w:t>Symmetric about middle</w:t>
            </w:r>
          </w:p>
        </w:tc>
        <w:tc>
          <w:tcPr>
            <w:tcW w:w="3438" w:type="dxa"/>
            <w:tcBorders>
              <w:top w:val="single" w:sz="6" w:space="0" w:color="auto"/>
            </w:tcBorders>
            <w:shd w:val="clear" w:color="auto" w:fill="auto"/>
          </w:tcPr>
          <w:p w14:paraId="17E35921" w14:textId="77777777" w:rsidR="005574CC" w:rsidRPr="00EE1BFE" w:rsidRDefault="005574CC" w:rsidP="005574CC">
            <w:pPr>
              <w:pStyle w:val="BodyTextIndent"/>
              <w:ind w:left="0"/>
              <w:jc w:val="center"/>
            </w:pPr>
            <w:r w:rsidRPr="00EE1BFE">
              <w:t>mean = median</w:t>
            </w:r>
          </w:p>
        </w:tc>
      </w:tr>
      <w:tr w:rsidR="00EE1BFE" w:rsidRPr="00EE1BFE" w14:paraId="7E77E46C" w14:textId="77777777" w:rsidTr="00EE1BFE">
        <w:tc>
          <w:tcPr>
            <w:tcW w:w="0" w:type="auto"/>
            <w:shd w:val="clear" w:color="auto" w:fill="auto"/>
          </w:tcPr>
          <w:p w14:paraId="12328246" w14:textId="77777777" w:rsidR="005574CC" w:rsidRPr="00EE1BFE" w:rsidRDefault="005574CC" w:rsidP="004A0E65">
            <w:pPr>
              <w:pStyle w:val="BodyTextIndent"/>
              <w:ind w:left="0"/>
              <w:jc w:val="center"/>
            </w:pPr>
            <w:r w:rsidRPr="00EE1BFE">
              <w:t>Left</w:t>
            </w:r>
          </w:p>
        </w:tc>
        <w:tc>
          <w:tcPr>
            <w:tcW w:w="4707" w:type="dxa"/>
            <w:shd w:val="clear" w:color="auto" w:fill="auto"/>
          </w:tcPr>
          <w:p w14:paraId="36BC722D" w14:textId="77777777" w:rsidR="005574CC" w:rsidRPr="00EE1BFE" w:rsidRDefault="005574CC" w:rsidP="005574CC">
            <w:pPr>
              <w:pStyle w:val="BodyTextIndent"/>
              <w:ind w:left="0"/>
              <w:jc w:val="center"/>
            </w:pPr>
            <w:r w:rsidRPr="00EE1BFE">
              <w:t>Longer tail on the left than right</w:t>
            </w:r>
          </w:p>
        </w:tc>
        <w:tc>
          <w:tcPr>
            <w:tcW w:w="3438" w:type="dxa"/>
            <w:shd w:val="clear" w:color="auto" w:fill="auto"/>
          </w:tcPr>
          <w:p w14:paraId="7674EB68" w14:textId="77777777" w:rsidR="005574CC" w:rsidRPr="00EE1BFE" w:rsidRDefault="005574CC" w:rsidP="005574CC">
            <w:pPr>
              <w:pStyle w:val="BodyTextIndent"/>
              <w:ind w:left="0"/>
              <w:jc w:val="center"/>
            </w:pPr>
            <w:r w:rsidRPr="00EE1BFE">
              <w:t>mean &lt; median</w:t>
            </w:r>
          </w:p>
        </w:tc>
      </w:tr>
      <w:tr w:rsidR="00EE1BFE" w:rsidRPr="00EE1BFE" w14:paraId="1D59D22F" w14:textId="77777777" w:rsidTr="00EE1BFE">
        <w:tc>
          <w:tcPr>
            <w:tcW w:w="0" w:type="auto"/>
            <w:shd w:val="clear" w:color="auto" w:fill="auto"/>
          </w:tcPr>
          <w:p w14:paraId="5882F5F3" w14:textId="77777777" w:rsidR="005574CC" w:rsidRPr="00EE1BFE" w:rsidRDefault="005574CC" w:rsidP="005574CC">
            <w:pPr>
              <w:pStyle w:val="BodyTextIndent"/>
              <w:ind w:left="0"/>
              <w:jc w:val="center"/>
            </w:pPr>
            <w:r w:rsidRPr="00EE1BFE">
              <w:t>Right</w:t>
            </w:r>
          </w:p>
        </w:tc>
        <w:tc>
          <w:tcPr>
            <w:tcW w:w="4707" w:type="dxa"/>
            <w:shd w:val="clear" w:color="auto" w:fill="auto"/>
          </w:tcPr>
          <w:p w14:paraId="332248B7" w14:textId="77777777" w:rsidR="005574CC" w:rsidRPr="00EE1BFE" w:rsidRDefault="005574CC" w:rsidP="00EE1BFE">
            <w:pPr>
              <w:pStyle w:val="BodyTextIndent"/>
              <w:ind w:left="0"/>
              <w:jc w:val="center"/>
            </w:pPr>
            <w:r w:rsidRPr="00EE1BFE">
              <w:t xml:space="preserve">Longer tail on the </w:t>
            </w:r>
            <w:r w:rsidR="00EE1BFE">
              <w:t>right than left</w:t>
            </w:r>
          </w:p>
        </w:tc>
        <w:tc>
          <w:tcPr>
            <w:tcW w:w="3438" w:type="dxa"/>
            <w:shd w:val="clear" w:color="auto" w:fill="auto"/>
          </w:tcPr>
          <w:p w14:paraId="454C5B5D" w14:textId="77777777" w:rsidR="005574CC" w:rsidRPr="00EE1BFE" w:rsidRDefault="005574CC" w:rsidP="005574CC">
            <w:pPr>
              <w:pStyle w:val="BodyTextIndent"/>
              <w:ind w:left="0"/>
              <w:jc w:val="center"/>
            </w:pPr>
            <w:r w:rsidRPr="00EE1BFE">
              <w:t>mean &gt; median</w:t>
            </w:r>
          </w:p>
        </w:tc>
      </w:tr>
    </w:tbl>
    <w:p w14:paraId="19E10EEC" w14:textId="77777777" w:rsidR="005C3F80" w:rsidRDefault="005C3F80" w:rsidP="0049607A">
      <w:pPr>
        <w:ind w:left="360"/>
        <w:rPr>
          <w:u w:val="single"/>
        </w:rPr>
      </w:pPr>
    </w:p>
    <w:p w14:paraId="6A062FE6" w14:textId="77777777" w:rsidR="0049607A" w:rsidRPr="0049607A" w:rsidRDefault="0049607A" w:rsidP="0049607A">
      <w:pPr>
        <w:ind w:left="360"/>
      </w:pPr>
      <w:r w:rsidRPr="0049607A">
        <w:rPr>
          <w:u w:val="single"/>
        </w:rPr>
        <w:t>Note</w:t>
      </w:r>
      <w:r w:rsidRPr="0049607A">
        <w:t xml:space="preserve">: </w:t>
      </w:r>
      <w:r>
        <w:t xml:space="preserve">A </w:t>
      </w:r>
      <w:r w:rsidRPr="0049607A">
        <w:t>“</w:t>
      </w:r>
      <w:r>
        <w:t>t</w:t>
      </w:r>
      <w:r w:rsidRPr="0049607A">
        <w:t xml:space="preserve">ail” of a histogram is </w:t>
      </w:r>
      <w:r>
        <w:t xml:space="preserve">a term </w:t>
      </w:r>
      <w:r w:rsidRPr="0049607A">
        <w:t xml:space="preserve">used to describe how the bars go down on the </w:t>
      </w:r>
      <w:r>
        <w:t xml:space="preserve">left and right </w:t>
      </w:r>
      <w:r w:rsidRPr="0049607A">
        <w:t>sides of it.</w:t>
      </w:r>
      <w:r>
        <w:t xml:space="preserve"> </w:t>
      </w:r>
    </w:p>
    <w:p w14:paraId="0A68854A" w14:textId="77777777" w:rsidR="00E7709D" w:rsidRDefault="00E7709D" w:rsidP="00E7709D">
      <w:pPr>
        <w:ind w:left="720"/>
        <w:rPr>
          <w:highlight w:val="green"/>
        </w:rPr>
      </w:pPr>
    </w:p>
    <w:p w14:paraId="66CE2F96" w14:textId="77777777" w:rsidR="0049607A" w:rsidRDefault="00E7709D" w:rsidP="0049607A">
      <w:pPr>
        <w:ind w:left="360"/>
      </w:pPr>
      <w:r w:rsidRPr="001D2D02">
        <w:rPr>
          <w:u w:val="single"/>
        </w:rPr>
        <w:t>Question</w:t>
      </w:r>
      <w:r w:rsidR="0049607A">
        <w:rPr>
          <w:u w:val="single"/>
        </w:rPr>
        <w:t>s</w:t>
      </w:r>
      <w:r w:rsidRPr="00E7709D">
        <w:t>:</w:t>
      </w:r>
    </w:p>
    <w:p w14:paraId="0F04872E" w14:textId="77777777" w:rsidR="0049607A" w:rsidRPr="0049607A" w:rsidRDefault="0049607A" w:rsidP="0049607A">
      <w:pPr>
        <w:pStyle w:val="ListParagraph"/>
        <w:numPr>
          <w:ilvl w:val="0"/>
          <w:numId w:val="21"/>
        </w:numPr>
        <w:ind w:left="720"/>
      </w:pPr>
      <w:r w:rsidRPr="0049607A">
        <w:t>Why would the mean &gt; median</w:t>
      </w:r>
      <w:r>
        <w:t xml:space="preserve"> if there was a longer tail of the right</w:t>
      </w:r>
      <w:r w:rsidR="00A8131C">
        <w:t xml:space="preserve"> than on the left</w:t>
      </w:r>
      <w:r>
        <w:t>?</w:t>
      </w:r>
    </w:p>
    <w:p w14:paraId="3BC2A296" w14:textId="77777777" w:rsidR="00E7709D" w:rsidRPr="00E7709D" w:rsidRDefault="00E7709D" w:rsidP="0049607A">
      <w:pPr>
        <w:pStyle w:val="ListParagraph"/>
        <w:numPr>
          <w:ilvl w:val="0"/>
          <w:numId w:val="21"/>
        </w:numPr>
        <w:ind w:left="720"/>
      </w:pPr>
      <w:r w:rsidRPr="00E7709D">
        <w:t xml:space="preserve">Is the wind histogram right or left skewed? </w:t>
      </w:r>
    </w:p>
    <w:p w14:paraId="34E43B25" w14:textId="77777777" w:rsidR="00C24ADA" w:rsidRDefault="00C24ADA" w:rsidP="0049607A">
      <w:pPr>
        <w:ind w:left="360"/>
      </w:pPr>
    </w:p>
    <w:p w14:paraId="32BDCE70" w14:textId="77777777" w:rsidR="0049607A" w:rsidRPr="00E7709D" w:rsidRDefault="0049607A" w:rsidP="007B1F52"/>
    <w:p w14:paraId="36A569EB" w14:textId="77777777" w:rsidR="00C045B8" w:rsidRDefault="00C045B8" w:rsidP="007B1F52">
      <w:r w:rsidRPr="0069766B">
        <w:rPr>
          <w:u w:val="single"/>
        </w:rPr>
        <w:t>Dot plot</w:t>
      </w:r>
      <w:r w:rsidR="0069766B">
        <w:t xml:space="preserve"> –</w:t>
      </w:r>
      <w:r w:rsidR="000954B9">
        <w:t xml:space="preserve"> A dot is plotted for each o</w:t>
      </w:r>
      <w:r w:rsidR="001E7751">
        <w:t>bservation with respect to the y</w:t>
      </w:r>
      <w:r w:rsidR="000954B9">
        <w:t xml:space="preserve">-axis. Often, these dots are jittered (moved a little in the </w:t>
      </w:r>
      <w:r w:rsidR="001E7751">
        <w:t>x</w:t>
      </w:r>
      <w:r w:rsidR="000954B9">
        <w:t xml:space="preserve">-axis direction) to prevent overlapping.  </w:t>
      </w:r>
    </w:p>
    <w:p w14:paraId="02DD1DF0" w14:textId="77777777" w:rsidR="00C045B8" w:rsidRDefault="00C045B8" w:rsidP="007B1F52"/>
    <w:p w14:paraId="77D23130" w14:textId="77777777" w:rsidR="005C3F80" w:rsidRDefault="005C3F80" w:rsidP="005C3F80">
      <w:pPr>
        <w:jc w:val="left"/>
        <w:rPr>
          <w:u w:val="single"/>
        </w:rPr>
      </w:pPr>
    </w:p>
    <w:p w14:paraId="55B5F6B3" w14:textId="2F4C9894" w:rsidR="005C3F80" w:rsidRDefault="005C3F80" w:rsidP="005C3F80">
      <w:r w:rsidRPr="00F5563D">
        <w:rPr>
          <w:u w:val="single"/>
        </w:rPr>
        <w:t>Example</w:t>
      </w:r>
      <w:r>
        <w:t xml:space="preserve">: Cereal data </w:t>
      </w:r>
      <w:r w:rsidRPr="000954B9">
        <w:t>(</w:t>
      </w:r>
      <w:r w:rsidR="00581EA0" w:rsidRPr="000954B9">
        <w:t>cereal.R, cereal.</w:t>
      </w:r>
      <w:r w:rsidR="00581EA0">
        <w:t>csv</w:t>
      </w:r>
      <w:r w:rsidRPr="000954B9">
        <w:t>)</w:t>
      </w:r>
      <w:r>
        <w:t xml:space="preserve"> </w:t>
      </w:r>
    </w:p>
    <w:p w14:paraId="40C60FF6" w14:textId="7288474E" w:rsidR="005C3F80" w:rsidRDefault="005C3F80" w:rsidP="007B1F52"/>
    <w:p w14:paraId="71247517" w14:textId="1DF2B1FB" w:rsidR="00515443" w:rsidRDefault="00515443" w:rsidP="00515443">
      <w:pPr>
        <w:ind w:left="720"/>
      </w:pPr>
      <w:r>
        <w:t xml:space="preserve">Cereals marketed to kids often have high sugar content. </w:t>
      </w:r>
    </w:p>
    <w:p w14:paraId="6CFFBB92" w14:textId="77777777" w:rsidR="00515443" w:rsidRDefault="00515443" w:rsidP="007B1F52"/>
    <w:p w14:paraId="095F2F88" w14:textId="77777777" w:rsidR="005C3F80" w:rsidRDefault="005C3F80" w:rsidP="003C27A7">
      <w:pPr>
        <w:pStyle w:val="R14"/>
        <w:ind w:left="720"/>
      </w:pPr>
      <w:r>
        <w:t xml:space="preserve">&gt; </w:t>
      </w:r>
      <w:r w:rsidR="00793530">
        <w:t>stripchart(x = cereal$sugar ~ cereal$Shelf,</w:t>
      </w:r>
      <w:r>
        <w:t xml:space="preserve"> </w:t>
      </w:r>
      <w:r w:rsidR="00793530">
        <w:t xml:space="preserve">method = </w:t>
      </w:r>
    </w:p>
    <w:p w14:paraId="23AF1BBF" w14:textId="77777777" w:rsidR="005C3F80" w:rsidRDefault="005C3F80" w:rsidP="003C27A7">
      <w:pPr>
        <w:pStyle w:val="R14"/>
        <w:ind w:left="720"/>
      </w:pPr>
      <w:r>
        <w:t xml:space="preserve">   </w:t>
      </w:r>
      <w:r w:rsidR="00793530">
        <w:t>"jitter", vertical = TRUE, pch = 1, main =</w:t>
      </w:r>
      <w:r>
        <w:t xml:space="preserve"> </w:t>
      </w:r>
      <w:r w:rsidR="00793530">
        <w:t xml:space="preserve">"Dot plot", </w:t>
      </w:r>
    </w:p>
    <w:p w14:paraId="0FC82FBA" w14:textId="77777777" w:rsidR="00793530" w:rsidRDefault="005C3F80" w:rsidP="003C27A7">
      <w:pPr>
        <w:pStyle w:val="R14"/>
        <w:ind w:left="720"/>
      </w:pPr>
      <w:r>
        <w:t xml:space="preserve">    </w:t>
      </w:r>
      <w:r w:rsidR="00793530">
        <w:t>ylab = "Sugar", xlab = "Shelf")</w:t>
      </w:r>
    </w:p>
    <w:p w14:paraId="0DDBB509" w14:textId="58FB3080" w:rsidR="00793530" w:rsidRDefault="00793530" w:rsidP="00793530">
      <w:pPr>
        <w:jc w:val="center"/>
      </w:pPr>
      <w:r>
        <w:rPr>
          <w:noProof/>
        </w:rPr>
        <w:lastRenderedPageBreak/>
        <w:drawing>
          <wp:inline distT="0" distB="0" distL="0" distR="0" wp14:anchorId="2647639B" wp14:editId="1BC4F379">
            <wp:extent cx="5470634" cy="5455161"/>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72001" cy="5456524"/>
                    </a:xfrm>
                    <a:prstGeom prst="rect">
                      <a:avLst/>
                    </a:prstGeom>
                    <a:noFill/>
                    <a:ln>
                      <a:noFill/>
                    </a:ln>
                  </pic:spPr>
                </pic:pic>
              </a:graphicData>
            </a:graphic>
          </wp:inline>
        </w:drawing>
      </w:r>
    </w:p>
    <w:p w14:paraId="3780757E" w14:textId="581A8D2A" w:rsidR="0031605E" w:rsidRDefault="0031605E" w:rsidP="00793530">
      <w:pPr>
        <w:jc w:val="center"/>
      </w:pPr>
    </w:p>
    <w:p w14:paraId="0DA65855" w14:textId="556ECF88" w:rsidR="0031605E" w:rsidRDefault="0031605E" w:rsidP="0031605E">
      <w:pPr>
        <w:ind w:left="720"/>
        <w:jc w:val="left"/>
      </w:pPr>
      <w:r>
        <w:t xml:space="preserve">Note that the </w:t>
      </w:r>
      <w:r w:rsidRPr="0031605E">
        <w:rPr>
          <w:rFonts w:ascii="Courier New" w:hAnsi="Courier New" w:cs="Courier New"/>
        </w:rPr>
        <w:t>pch</w:t>
      </w:r>
      <w:r>
        <w:t xml:space="preserve"> argument corresponds to the plotting character for each point. Below are the available plotting characters: </w:t>
      </w:r>
    </w:p>
    <w:p w14:paraId="171C8AF2" w14:textId="3E9B2A06" w:rsidR="0031605E" w:rsidRDefault="0031605E" w:rsidP="0031605E">
      <w:pPr>
        <w:ind w:left="720"/>
        <w:jc w:val="left"/>
      </w:pPr>
    </w:p>
    <w:p w14:paraId="61A7F667" w14:textId="0EEED160" w:rsidR="0031605E" w:rsidRDefault="0031605E" w:rsidP="0031605E">
      <w:pPr>
        <w:ind w:left="720"/>
        <w:jc w:val="left"/>
      </w:pPr>
      <w:r>
        <w:rPr>
          <w:noProof/>
        </w:rPr>
        <w:lastRenderedPageBreak/>
        <w:drawing>
          <wp:inline distT="0" distB="0" distL="0" distR="0" wp14:anchorId="7AE313D5" wp14:editId="5A7E67DF">
            <wp:extent cx="4236983" cy="451231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39569" cy="4515064"/>
                    </a:xfrm>
                    <a:prstGeom prst="rect">
                      <a:avLst/>
                    </a:prstGeom>
                  </pic:spPr>
                </pic:pic>
              </a:graphicData>
            </a:graphic>
          </wp:inline>
        </w:drawing>
      </w:r>
    </w:p>
    <w:p w14:paraId="5251BB62" w14:textId="77777777" w:rsidR="0031605E" w:rsidRDefault="0031605E" w:rsidP="0031605E">
      <w:pPr>
        <w:ind w:left="720"/>
        <w:jc w:val="left"/>
      </w:pPr>
    </w:p>
    <w:p w14:paraId="73FC7650" w14:textId="77777777" w:rsidR="0031605E" w:rsidRDefault="0031605E" w:rsidP="00245DA0">
      <w:pPr>
        <w:ind w:left="720"/>
      </w:pPr>
      <w:r w:rsidRPr="0031605E">
        <w:rPr>
          <w:u w:val="single"/>
        </w:rPr>
        <w:t>Questions</w:t>
      </w:r>
      <w:r>
        <w:t>:</w:t>
      </w:r>
    </w:p>
    <w:p w14:paraId="40BCD22B" w14:textId="20B003FC" w:rsidR="00245DA0" w:rsidRDefault="00245DA0" w:rsidP="0031605E">
      <w:pPr>
        <w:pStyle w:val="ListParagraph"/>
        <w:numPr>
          <w:ilvl w:val="0"/>
          <w:numId w:val="27"/>
        </w:numPr>
      </w:pPr>
      <w:r>
        <w:t>What have we learned about the sugar content of cereals?</w:t>
      </w:r>
    </w:p>
    <w:p w14:paraId="1B95AB2C" w14:textId="60AEAE6F" w:rsidR="0031605E" w:rsidRDefault="0031605E" w:rsidP="0031605E">
      <w:pPr>
        <w:pStyle w:val="ListParagraph"/>
        <w:numPr>
          <w:ilvl w:val="0"/>
          <w:numId w:val="27"/>
        </w:numPr>
      </w:pPr>
      <w:r>
        <w:t xml:space="preserve">Why is an “open” circle better to use for plotting that a “filled-in” circle? </w:t>
      </w:r>
    </w:p>
    <w:p w14:paraId="26D7826E" w14:textId="77777777" w:rsidR="00ED6752" w:rsidRDefault="00ED6752" w:rsidP="00F87745">
      <w:pPr>
        <w:ind w:left="720"/>
        <w:jc w:val="left"/>
      </w:pPr>
    </w:p>
    <w:p w14:paraId="34B38264" w14:textId="77777777" w:rsidR="00ED6752" w:rsidRDefault="00ED6752" w:rsidP="005C3F80">
      <w:pPr>
        <w:ind w:left="720"/>
      </w:pPr>
      <w:r>
        <w:t xml:space="preserve">Please see the corresponding program for how to draw these plots with the help of using the </w:t>
      </w:r>
      <w:r w:rsidRPr="00D66E0F">
        <w:rPr>
          <w:rFonts w:ascii="Courier New" w:hAnsi="Courier New" w:cs="Courier New"/>
        </w:rPr>
        <w:t>plot()</w:t>
      </w:r>
      <w:r>
        <w:t xml:space="preserve"> function. </w:t>
      </w:r>
    </w:p>
    <w:p w14:paraId="659DF44B" w14:textId="77777777" w:rsidR="00EA2655" w:rsidRDefault="00EA2655" w:rsidP="00F87745">
      <w:pPr>
        <w:ind w:left="720"/>
        <w:jc w:val="left"/>
      </w:pPr>
    </w:p>
    <w:p w14:paraId="77B1C366" w14:textId="77777777" w:rsidR="00EA2655" w:rsidRDefault="005C3F80" w:rsidP="005C3F80">
      <w:r>
        <w:t xml:space="preserve">It would be nice to have additional numerical summary measures, like the mean, quantiles, and/or the rule of thumb, </w:t>
      </w:r>
      <w:r>
        <w:lastRenderedPageBreak/>
        <w:t xml:space="preserve">represented on the plot. The next plot shows how to include some of these items. </w:t>
      </w:r>
    </w:p>
    <w:p w14:paraId="79A21E4E" w14:textId="77777777" w:rsidR="00F87745" w:rsidRDefault="00F87745" w:rsidP="00F87745">
      <w:pPr>
        <w:jc w:val="left"/>
      </w:pPr>
    </w:p>
    <w:p w14:paraId="5B719916" w14:textId="77777777" w:rsidR="00C045B8" w:rsidRDefault="00C045B8" w:rsidP="007B1F52">
      <w:r w:rsidRPr="0069766B">
        <w:rPr>
          <w:u w:val="single"/>
        </w:rPr>
        <w:t>Box plot</w:t>
      </w:r>
      <w:r w:rsidR="0069766B">
        <w:t xml:space="preserve"> –</w:t>
      </w:r>
      <w:r w:rsidR="00F87745">
        <w:t xml:space="preserve"> </w:t>
      </w:r>
      <w:r w:rsidR="002C346D">
        <w:t>It is easiest to describe this plot in steps:</w:t>
      </w:r>
    </w:p>
    <w:p w14:paraId="300AB97C" w14:textId="77777777" w:rsidR="002C346D" w:rsidRDefault="002C346D" w:rsidP="007B1F52"/>
    <w:p w14:paraId="267A9161" w14:textId="30C805F8" w:rsidR="002C346D" w:rsidRDefault="00DA0D6F" w:rsidP="002C346D">
      <w:pPr>
        <w:pStyle w:val="ListParagraph"/>
        <w:numPr>
          <w:ilvl w:val="0"/>
          <w:numId w:val="7"/>
        </w:numPr>
      </w:pPr>
      <w:r>
        <w:t>Calculate</w:t>
      </w:r>
      <w:r w:rsidR="002C346D">
        <w:t xml:space="preserve"> </w:t>
      </w:r>
      <w:r>
        <w:t>25</w:t>
      </w:r>
      <w:r w:rsidRPr="002C346D">
        <w:rPr>
          <w:vertAlign w:val="superscript"/>
        </w:rPr>
        <w:t>th</w:t>
      </w:r>
      <w:r>
        <w:t>, 50</w:t>
      </w:r>
      <w:r w:rsidRPr="002C346D">
        <w:rPr>
          <w:vertAlign w:val="superscript"/>
        </w:rPr>
        <w:t>th</w:t>
      </w:r>
      <w:r>
        <w:t>, and 75</w:t>
      </w:r>
      <w:r w:rsidRPr="002C346D">
        <w:rPr>
          <w:vertAlign w:val="superscript"/>
        </w:rPr>
        <w:t>th</w:t>
      </w:r>
      <w:r>
        <w:t xml:space="preserve"> percentiles</w:t>
      </w:r>
      <w:r w:rsidR="00275B6F">
        <w:t xml:space="preserve"> (Q</w:t>
      </w:r>
      <w:r w:rsidR="00275B6F">
        <w:rPr>
          <w:vertAlign w:val="subscript"/>
        </w:rPr>
        <w:t>1</w:t>
      </w:r>
      <w:r w:rsidR="00275B6F">
        <w:t>, Q</w:t>
      </w:r>
      <w:r w:rsidR="00275B6F">
        <w:rPr>
          <w:vertAlign w:val="subscript"/>
        </w:rPr>
        <w:t>2</w:t>
      </w:r>
      <w:r w:rsidR="00275B6F">
        <w:t>, and Q</w:t>
      </w:r>
      <w:r w:rsidR="00275B6F">
        <w:rPr>
          <w:vertAlign w:val="subscript"/>
        </w:rPr>
        <w:t>3</w:t>
      </w:r>
      <w:r w:rsidR="00275B6F">
        <w:t>, respectively)</w:t>
      </w:r>
      <w:r w:rsidR="002C346D">
        <w:t xml:space="preserve">. </w:t>
      </w:r>
    </w:p>
    <w:p w14:paraId="47280D14" w14:textId="77777777" w:rsidR="002C346D" w:rsidRDefault="002C346D" w:rsidP="002C346D">
      <w:pPr>
        <w:pStyle w:val="ListParagraph"/>
        <w:numPr>
          <w:ilvl w:val="0"/>
          <w:numId w:val="7"/>
        </w:numPr>
      </w:pPr>
      <w:r>
        <w:t xml:space="preserve">Plot a rectangle or “box” relative to the y-axis where the bottom of the rectangle is at </w:t>
      </w:r>
      <w:r w:rsidR="0075035D">
        <w:t>Q</w:t>
      </w:r>
      <w:r w:rsidR="0075035D">
        <w:rPr>
          <w:vertAlign w:val="subscript"/>
        </w:rPr>
        <w:t xml:space="preserve">1 </w:t>
      </w:r>
      <w:r>
        <w:t xml:space="preserve">and the top of the rectangle is at the </w:t>
      </w:r>
      <w:r w:rsidR="0075035D">
        <w:t>Q</w:t>
      </w:r>
      <w:r w:rsidR="0075035D">
        <w:rPr>
          <w:vertAlign w:val="subscript"/>
        </w:rPr>
        <w:t>3</w:t>
      </w:r>
      <w:r>
        <w:t xml:space="preserve">. </w:t>
      </w:r>
    </w:p>
    <w:p w14:paraId="668AA61C" w14:textId="77777777" w:rsidR="0075035D" w:rsidRDefault="0075035D" w:rsidP="002C346D">
      <w:pPr>
        <w:pStyle w:val="ListParagraph"/>
        <w:numPr>
          <w:ilvl w:val="0"/>
          <w:numId w:val="7"/>
        </w:numPr>
      </w:pPr>
      <w:r>
        <w:t>Plot a horizontal line within the box at Q</w:t>
      </w:r>
      <w:r>
        <w:rPr>
          <w:vertAlign w:val="subscript"/>
        </w:rPr>
        <w:t>2</w:t>
      </w:r>
      <w:r>
        <w:t>.</w:t>
      </w:r>
    </w:p>
    <w:p w14:paraId="701364F3" w14:textId="77777777" w:rsidR="0075035D" w:rsidRDefault="0075035D" w:rsidP="002C346D">
      <w:pPr>
        <w:pStyle w:val="ListParagraph"/>
        <w:numPr>
          <w:ilvl w:val="0"/>
          <w:numId w:val="7"/>
        </w:numPr>
      </w:pPr>
      <w:r>
        <w:t xml:space="preserve">Extend a vertical line out from the bottom of the rectangle to </w:t>
      </w:r>
      <w:r w:rsidR="008B77A4">
        <w:t>Q</w:t>
      </w:r>
      <w:r w:rsidR="008B77A4">
        <w:rPr>
          <w:vertAlign w:val="subscript"/>
        </w:rPr>
        <w:t>1</w:t>
      </w:r>
      <w:r w:rsidR="008B77A4">
        <w:t xml:space="preserve"> – 1.5(Q</w:t>
      </w:r>
      <w:r w:rsidR="008B77A4">
        <w:rPr>
          <w:vertAlign w:val="subscript"/>
        </w:rPr>
        <w:t>3</w:t>
      </w:r>
      <w:r w:rsidR="008B77A4">
        <w:t xml:space="preserve"> – Q</w:t>
      </w:r>
      <w:r w:rsidR="008B77A4">
        <w:rPr>
          <w:vertAlign w:val="subscript"/>
        </w:rPr>
        <w:t>1</w:t>
      </w:r>
      <w:r w:rsidR="00C2453F">
        <w:t>). Put a short horizontal line at the bottom of the vertical line. This line is called a whisker.</w:t>
      </w:r>
    </w:p>
    <w:p w14:paraId="3314A3E2" w14:textId="77777777" w:rsidR="008B77A4" w:rsidRDefault="008B77A4" w:rsidP="008B77A4">
      <w:pPr>
        <w:pStyle w:val="ListParagraph"/>
        <w:numPr>
          <w:ilvl w:val="0"/>
          <w:numId w:val="7"/>
        </w:numPr>
      </w:pPr>
      <w:r>
        <w:t>Extend a vertical line out from the top of the rectangle to Q</w:t>
      </w:r>
      <w:r>
        <w:rPr>
          <w:vertAlign w:val="subscript"/>
        </w:rPr>
        <w:t>3</w:t>
      </w:r>
      <w:r>
        <w:t xml:space="preserve"> </w:t>
      </w:r>
      <w:r w:rsidR="009C4A61">
        <w:t>+</w:t>
      </w:r>
      <w:r>
        <w:t xml:space="preserve"> 1.5(Q</w:t>
      </w:r>
      <w:r>
        <w:rPr>
          <w:vertAlign w:val="subscript"/>
        </w:rPr>
        <w:t>3</w:t>
      </w:r>
      <w:r>
        <w:t xml:space="preserve"> – Q</w:t>
      </w:r>
      <w:r>
        <w:rPr>
          <w:vertAlign w:val="subscript"/>
        </w:rPr>
        <w:t>1</w:t>
      </w:r>
      <w:r>
        <w:t>)</w:t>
      </w:r>
      <w:r w:rsidR="00C2453F">
        <w:t>. Put a short horizontal line at the top of the vertical line. This line is called a whisker.</w:t>
      </w:r>
    </w:p>
    <w:p w14:paraId="39DFD444" w14:textId="77777777" w:rsidR="008B77A4" w:rsidRDefault="008B77A4" w:rsidP="002C346D">
      <w:pPr>
        <w:pStyle w:val="ListParagraph"/>
        <w:numPr>
          <w:ilvl w:val="0"/>
          <w:numId w:val="7"/>
        </w:numPr>
      </w:pPr>
      <w:r>
        <w:t>Represent any observations outside of the Q</w:t>
      </w:r>
      <w:r>
        <w:rPr>
          <w:vertAlign w:val="subscript"/>
        </w:rPr>
        <w:t>1</w:t>
      </w:r>
      <w:r>
        <w:t xml:space="preserve"> – 1.5(Q</w:t>
      </w:r>
      <w:r>
        <w:rPr>
          <w:vertAlign w:val="subscript"/>
        </w:rPr>
        <w:t>3</w:t>
      </w:r>
      <w:r>
        <w:t xml:space="preserve"> – Q</w:t>
      </w:r>
      <w:r>
        <w:rPr>
          <w:vertAlign w:val="subscript"/>
        </w:rPr>
        <w:t>1</w:t>
      </w:r>
      <w:r>
        <w:t>) and Q</w:t>
      </w:r>
      <w:r>
        <w:rPr>
          <w:vertAlign w:val="subscript"/>
        </w:rPr>
        <w:t>3</w:t>
      </w:r>
      <w:r>
        <w:t xml:space="preserve"> </w:t>
      </w:r>
      <w:r w:rsidR="009C4A61">
        <w:t>+</w:t>
      </w:r>
      <w:r>
        <w:t xml:space="preserve"> 1.5(Q</w:t>
      </w:r>
      <w:r>
        <w:rPr>
          <w:vertAlign w:val="subscript"/>
        </w:rPr>
        <w:t>3</w:t>
      </w:r>
      <w:r>
        <w:t xml:space="preserve"> – Q</w:t>
      </w:r>
      <w:r>
        <w:rPr>
          <w:vertAlign w:val="subscript"/>
        </w:rPr>
        <w:t>1</w:t>
      </w:r>
      <w:r w:rsidR="009D1699">
        <w:t xml:space="preserve">) range as open dots. These </w:t>
      </w:r>
      <w:r>
        <w:t xml:space="preserve">observations are referred to as </w:t>
      </w:r>
      <w:r w:rsidRPr="00245DA0">
        <w:t>outliers</w:t>
      </w:r>
      <w:r>
        <w:t xml:space="preserve"> because they are somewhat unusual</w:t>
      </w:r>
      <w:r w:rsidR="009D1699">
        <w:t xml:space="preserve"> in value</w:t>
      </w:r>
      <w:r>
        <w:t xml:space="preserve">. </w:t>
      </w:r>
    </w:p>
    <w:p w14:paraId="5ADF1343" w14:textId="77777777" w:rsidR="008B77A4" w:rsidRDefault="008B77A4" w:rsidP="008B77A4"/>
    <w:p w14:paraId="3AF2D405" w14:textId="77777777" w:rsidR="00734B12" w:rsidRDefault="00734B12" w:rsidP="00734B12">
      <w:pPr>
        <w:ind w:left="360"/>
      </w:pPr>
      <w:r>
        <w:t xml:space="preserve">Below is an example plot, but drawn horizontally instead of vertically as described above. </w:t>
      </w:r>
    </w:p>
    <w:p w14:paraId="10BCA620" w14:textId="77777777" w:rsidR="00734B12" w:rsidRDefault="00734B12" w:rsidP="008B77A4">
      <w:r>
        <w:rPr>
          <w:noProof/>
        </w:rPr>
        <w:lastRenderedPageBreak/>
        <w:drawing>
          <wp:inline distT="0" distB="0" distL="0" distR="0" wp14:anchorId="6DBD2B57" wp14:editId="0D34A643">
            <wp:extent cx="6858000" cy="2926252"/>
            <wp:effectExtent l="0" t="0" r="0" b="7620"/>
            <wp:docPr id="66" name="Picture 66" descr="box_dot 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_dot plo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0" cy="2926252"/>
                    </a:xfrm>
                    <a:prstGeom prst="rect">
                      <a:avLst/>
                    </a:prstGeom>
                    <a:noFill/>
                    <a:ln>
                      <a:noFill/>
                    </a:ln>
                  </pic:spPr>
                </pic:pic>
              </a:graphicData>
            </a:graphic>
          </wp:inline>
        </w:drawing>
      </w:r>
    </w:p>
    <w:p w14:paraId="303DD917" w14:textId="77777777" w:rsidR="00734B12" w:rsidRDefault="00734B12" w:rsidP="008B77A4"/>
    <w:p w14:paraId="4FBE1B6D" w14:textId="77777777" w:rsidR="009C4A61" w:rsidRDefault="00AF0964" w:rsidP="009C4A61">
      <w:pPr>
        <w:ind w:left="360"/>
      </w:pPr>
      <w:r>
        <w:rPr>
          <w:u w:val="single"/>
        </w:rPr>
        <w:t>Note</w:t>
      </w:r>
      <w:r w:rsidR="008B77A4">
        <w:t>:</w:t>
      </w:r>
      <w:r>
        <w:t xml:space="preserve"> </w:t>
      </w:r>
      <w:r w:rsidRPr="00592533">
        <w:rPr>
          <w:highlight w:val="yellow"/>
        </w:rPr>
        <w:t>There are many different ways to draw box plots</w:t>
      </w:r>
      <w:r>
        <w:t>.</w:t>
      </w:r>
      <w:r w:rsidR="009C4A61">
        <w:t xml:space="preserve"> R deviates from the steps given here with respect to its whiskers. It will draw its whiskers out to particular observations only, not to Q</w:t>
      </w:r>
      <w:r w:rsidR="009C4A61" w:rsidRPr="009C4A61">
        <w:rPr>
          <w:vertAlign w:val="subscript"/>
        </w:rPr>
        <w:t>3</w:t>
      </w:r>
      <w:r w:rsidR="009C4A61">
        <w:t xml:space="preserve"> + 1.5(Q</w:t>
      </w:r>
      <w:r w:rsidR="009C4A61" w:rsidRPr="009C4A61">
        <w:rPr>
          <w:vertAlign w:val="subscript"/>
        </w:rPr>
        <w:t>3</w:t>
      </w:r>
      <w:r w:rsidR="009C4A61">
        <w:t xml:space="preserve"> – Q</w:t>
      </w:r>
      <w:r w:rsidR="009C4A61" w:rsidRPr="009C4A61">
        <w:rPr>
          <w:vertAlign w:val="subscript"/>
        </w:rPr>
        <w:t>1</w:t>
      </w:r>
      <w:r w:rsidR="009C4A61">
        <w:t>) and Q</w:t>
      </w:r>
      <w:r w:rsidR="009C4A61" w:rsidRPr="009C4A61">
        <w:rPr>
          <w:vertAlign w:val="subscript"/>
        </w:rPr>
        <w:t>1</w:t>
      </w:r>
      <w:r w:rsidR="009C4A61">
        <w:t xml:space="preserve"> – 1.5(Q</w:t>
      </w:r>
      <w:r w:rsidR="009C4A61" w:rsidRPr="009C4A61">
        <w:rPr>
          <w:vertAlign w:val="subscript"/>
        </w:rPr>
        <w:t>3</w:t>
      </w:r>
      <w:r w:rsidR="009C4A61">
        <w:t xml:space="preserve"> – Q</w:t>
      </w:r>
      <w:r w:rsidR="009C4A61" w:rsidRPr="009C4A61">
        <w:rPr>
          <w:vertAlign w:val="subscript"/>
        </w:rPr>
        <w:t>1</w:t>
      </w:r>
      <w:r w:rsidR="009C4A61">
        <w:t>). For example, if there are no observations above Q</w:t>
      </w:r>
      <w:r w:rsidR="009C4A61" w:rsidRPr="009C4A61">
        <w:rPr>
          <w:vertAlign w:val="subscript"/>
        </w:rPr>
        <w:t>3</w:t>
      </w:r>
      <w:r w:rsidR="009C4A61">
        <w:t xml:space="preserve"> + 1.5(Q</w:t>
      </w:r>
      <w:r w:rsidR="009C4A61" w:rsidRPr="009C4A61">
        <w:rPr>
          <w:vertAlign w:val="subscript"/>
        </w:rPr>
        <w:t>3</w:t>
      </w:r>
      <w:r w:rsidR="009C4A61">
        <w:t xml:space="preserve"> – Q</w:t>
      </w:r>
      <w:r w:rsidR="009C4A61" w:rsidRPr="009C4A61">
        <w:rPr>
          <w:vertAlign w:val="subscript"/>
        </w:rPr>
        <w:t>1</w:t>
      </w:r>
      <w:r w:rsidR="009C4A61">
        <w:t>), the whisker is extended out to the largest observation value. If there are one or more observations larger than Q</w:t>
      </w:r>
      <w:r w:rsidR="009C4A61" w:rsidRPr="009C4A61">
        <w:rPr>
          <w:vertAlign w:val="subscript"/>
        </w:rPr>
        <w:t>3</w:t>
      </w:r>
      <w:r w:rsidR="009C4A61">
        <w:t xml:space="preserve"> + 1.5(Q</w:t>
      </w:r>
      <w:r w:rsidR="009C4A61" w:rsidRPr="009C4A61">
        <w:rPr>
          <w:vertAlign w:val="subscript"/>
        </w:rPr>
        <w:t>3</w:t>
      </w:r>
      <w:r w:rsidR="009C4A61">
        <w:t xml:space="preserve"> – Q</w:t>
      </w:r>
      <w:r w:rsidR="009C4A61" w:rsidRPr="009C4A61">
        <w:rPr>
          <w:vertAlign w:val="subscript"/>
        </w:rPr>
        <w:t>1</w:t>
      </w:r>
      <w:r w:rsidR="009C4A61">
        <w:t>), the whisker is extended out to the largest observation value LESS THAN Q</w:t>
      </w:r>
      <w:r w:rsidR="009C4A61" w:rsidRPr="009C4A61">
        <w:rPr>
          <w:vertAlign w:val="subscript"/>
        </w:rPr>
        <w:t>3</w:t>
      </w:r>
      <w:r w:rsidR="009C4A61">
        <w:t xml:space="preserve"> + 1.5(Q</w:t>
      </w:r>
      <w:r w:rsidR="009C4A61" w:rsidRPr="009C4A61">
        <w:rPr>
          <w:vertAlign w:val="subscript"/>
        </w:rPr>
        <w:t>3</w:t>
      </w:r>
      <w:r w:rsidR="009C4A61">
        <w:t xml:space="preserve"> – Q</w:t>
      </w:r>
      <w:r w:rsidR="009C4A61" w:rsidRPr="009C4A61">
        <w:rPr>
          <w:vertAlign w:val="subscript"/>
        </w:rPr>
        <w:t>1</w:t>
      </w:r>
      <w:r w:rsidR="009C4A61">
        <w:t xml:space="preserve">). Similar adjustments are made with respect to the other whisker. </w:t>
      </w:r>
    </w:p>
    <w:p w14:paraId="4B2EF6CB" w14:textId="77777777" w:rsidR="00C968F0" w:rsidRDefault="00C968F0" w:rsidP="007B1F52"/>
    <w:p w14:paraId="63BEAD8C" w14:textId="28BFB307" w:rsidR="003C27A7" w:rsidRDefault="003C27A7" w:rsidP="003C27A7">
      <w:r w:rsidRPr="00F5563D">
        <w:rPr>
          <w:u w:val="single"/>
        </w:rPr>
        <w:t>Example</w:t>
      </w:r>
      <w:r>
        <w:t xml:space="preserve">: Cereal data </w:t>
      </w:r>
      <w:r w:rsidRPr="000954B9">
        <w:t>(</w:t>
      </w:r>
      <w:r w:rsidR="00581EA0" w:rsidRPr="000954B9">
        <w:t>cereal.R, cereal.</w:t>
      </w:r>
      <w:r w:rsidR="00581EA0">
        <w:t>csv</w:t>
      </w:r>
      <w:r w:rsidRPr="000954B9">
        <w:t>)</w:t>
      </w:r>
      <w:r>
        <w:t xml:space="preserve"> </w:t>
      </w:r>
    </w:p>
    <w:p w14:paraId="2514D1F7" w14:textId="77777777" w:rsidR="003C27A7" w:rsidRDefault="003C27A7" w:rsidP="003C27A7"/>
    <w:p w14:paraId="2AC7BF1B" w14:textId="7967AD88" w:rsidR="002850A4" w:rsidRDefault="009C4A61" w:rsidP="003C27A7">
      <w:pPr>
        <w:pStyle w:val="R14"/>
        <w:ind w:left="720"/>
      </w:pPr>
      <w:r>
        <w:t xml:space="preserve">&gt; </w:t>
      </w:r>
      <w:r w:rsidR="002850A4">
        <w:t>par(mfrow = c(1,2))</w:t>
      </w:r>
      <w:r w:rsidR="00BD7CCC">
        <w:t xml:space="preserve">  # One row and two columns of plots</w:t>
      </w:r>
    </w:p>
    <w:p w14:paraId="4BFB487F" w14:textId="77777777" w:rsidR="002850A4" w:rsidRDefault="002850A4" w:rsidP="003C27A7">
      <w:pPr>
        <w:pStyle w:val="R14"/>
        <w:ind w:left="720"/>
      </w:pPr>
      <w:r>
        <w:t>&gt; stripchart(x = cereal$sugar ~ cereal$Shelf,</w:t>
      </w:r>
    </w:p>
    <w:p w14:paraId="02191A3D" w14:textId="77777777" w:rsidR="002850A4" w:rsidRDefault="002850A4" w:rsidP="003C27A7">
      <w:pPr>
        <w:pStyle w:val="R14"/>
        <w:ind w:left="720"/>
      </w:pPr>
      <w:r>
        <w:t xml:space="preserve">       method = "jitter", vertical = TRUE, pch = 1, main </w:t>
      </w:r>
    </w:p>
    <w:p w14:paraId="1810516E" w14:textId="77777777" w:rsidR="002850A4" w:rsidRDefault="002850A4" w:rsidP="003C27A7">
      <w:pPr>
        <w:pStyle w:val="R14"/>
        <w:ind w:left="720"/>
      </w:pPr>
      <w:r>
        <w:t xml:space="preserve">       = "Dot plot", ylab = "Sugar", xlab = "Shelf")</w:t>
      </w:r>
    </w:p>
    <w:p w14:paraId="4510B670" w14:textId="77777777" w:rsidR="002850A4" w:rsidRDefault="002850A4" w:rsidP="003C27A7">
      <w:pPr>
        <w:pStyle w:val="R14"/>
        <w:ind w:left="720"/>
      </w:pPr>
      <w:r>
        <w:t>&gt; boxplot(formula = sugar ~ Shelf, data = cereal, col</w:t>
      </w:r>
    </w:p>
    <w:p w14:paraId="2D33D07D" w14:textId="77777777" w:rsidR="002850A4" w:rsidRDefault="002850A4" w:rsidP="003C27A7">
      <w:pPr>
        <w:pStyle w:val="R14"/>
        <w:ind w:left="720"/>
      </w:pPr>
      <w:r>
        <w:lastRenderedPageBreak/>
        <w:t xml:space="preserve">       = "lightblue", main = "Box plot", ylab = "Sugar",</w:t>
      </w:r>
    </w:p>
    <w:p w14:paraId="37D2112B" w14:textId="77777777" w:rsidR="002850A4" w:rsidRDefault="002850A4" w:rsidP="003C27A7">
      <w:pPr>
        <w:pStyle w:val="R14"/>
        <w:ind w:left="720"/>
      </w:pPr>
      <w:r>
        <w:t xml:space="preserve">       xlab = "Shelf")</w:t>
      </w:r>
    </w:p>
    <w:p w14:paraId="10E97C96" w14:textId="3F3D7666" w:rsidR="002850A4" w:rsidRDefault="002850A4" w:rsidP="002850A4">
      <w:pPr>
        <w:ind w:left="360"/>
        <w:jc w:val="center"/>
      </w:pPr>
      <w:r>
        <w:rPr>
          <w:noProof/>
        </w:rPr>
        <w:drawing>
          <wp:inline distT="0" distB="0" distL="0" distR="0" wp14:anchorId="37DB2358" wp14:editId="339F39AF">
            <wp:extent cx="6847457" cy="4973053"/>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4762" b="2976"/>
                    <a:stretch/>
                  </pic:blipFill>
                  <pic:spPr bwMode="auto">
                    <a:xfrm>
                      <a:off x="0" y="0"/>
                      <a:ext cx="6858000" cy="4980710"/>
                    </a:xfrm>
                    <a:prstGeom prst="rect">
                      <a:avLst/>
                    </a:prstGeom>
                    <a:noFill/>
                    <a:ln>
                      <a:noFill/>
                    </a:ln>
                    <a:extLst>
                      <a:ext uri="{53640926-AAD7-44D8-BBD7-CCE9431645EC}">
                        <a14:shadowObscured xmlns:a14="http://schemas.microsoft.com/office/drawing/2010/main"/>
                      </a:ext>
                    </a:extLst>
                  </pic:spPr>
                </pic:pic>
              </a:graphicData>
            </a:graphic>
          </wp:inline>
        </w:drawing>
      </w:r>
    </w:p>
    <w:p w14:paraId="685D316D" w14:textId="693B509C" w:rsidR="00C045B8" w:rsidRDefault="00C045B8" w:rsidP="007B1F52"/>
    <w:p w14:paraId="5A3DFF82" w14:textId="01F1C3EA" w:rsidR="00C045B8" w:rsidRDefault="0067438C" w:rsidP="0067438C">
      <w:pPr>
        <w:ind w:left="720"/>
      </w:pPr>
      <w:r w:rsidRPr="0067438C">
        <w:rPr>
          <w:u w:val="single"/>
        </w:rPr>
        <w:t>Comments</w:t>
      </w:r>
      <w:r>
        <w:t>:</w:t>
      </w:r>
    </w:p>
    <w:p w14:paraId="1780010F" w14:textId="1C9F04BF" w:rsidR="00F7308F" w:rsidRDefault="00F7308F" w:rsidP="0067438C">
      <w:pPr>
        <w:pStyle w:val="ListParagraph"/>
        <w:numPr>
          <w:ilvl w:val="0"/>
          <w:numId w:val="9"/>
        </w:numPr>
      </w:pPr>
      <w:r>
        <w:t xml:space="preserve">Just to verify the location of some lines, below are </w:t>
      </w:r>
      <w:r w:rsidR="00A85CD1">
        <w:t>25</w:t>
      </w:r>
      <w:r w:rsidR="00A85CD1" w:rsidRPr="002C346D">
        <w:rPr>
          <w:vertAlign w:val="superscript"/>
        </w:rPr>
        <w:t>th</w:t>
      </w:r>
      <w:r w:rsidR="00A85CD1">
        <w:t>, 50</w:t>
      </w:r>
      <w:r w:rsidR="00A85CD1" w:rsidRPr="002C346D">
        <w:rPr>
          <w:vertAlign w:val="superscript"/>
        </w:rPr>
        <w:t>th</w:t>
      </w:r>
      <w:r w:rsidR="00A85CD1">
        <w:t>, and 75</w:t>
      </w:r>
      <w:r w:rsidR="00A85CD1" w:rsidRPr="002C346D">
        <w:rPr>
          <w:vertAlign w:val="superscript"/>
        </w:rPr>
        <w:t>th</w:t>
      </w:r>
      <w:r w:rsidR="00A85CD1">
        <w:t xml:space="preserve"> percentiles</w:t>
      </w:r>
      <w:r>
        <w:t xml:space="preserve">. </w:t>
      </w:r>
    </w:p>
    <w:p w14:paraId="24B56655" w14:textId="3B399EC6" w:rsidR="00F7308F" w:rsidRDefault="00F7308F" w:rsidP="00F7308F">
      <w:pPr>
        <w:pStyle w:val="ListParagraph"/>
        <w:ind w:left="1440"/>
      </w:pPr>
    </w:p>
    <w:p w14:paraId="5E238219" w14:textId="49A06FE0" w:rsidR="00F7308F" w:rsidRDefault="00F7308F" w:rsidP="00F7308F">
      <w:pPr>
        <w:pStyle w:val="R14"/>
        <w:ind w:left="1440"/>
      </w:pPr>
      <w:r>
        <w:t xml:space="preserve">&gt; </w:t>
      </w:r>
      <w:proofErr w:type="gramStart"/>
      <w:r>
        <w:t>aggregate(</w:t>
      </w:r>
      <w:proofErr w:type="gramEnd"/>
      <w:r w:rsidR="00921B41">
        <w:t>x</w:t>
      </w:r>
      <w:r>
        <w:t xml:space="preserve"> = sugar ~ Shelf, data = cereal, FUN </w:t>
      </w:r>
    </w:p>
    <w:p w14:paraId="1342F444" w14:textId="6E32493F" w:rsidR="00F7308F" w:rsidRDefault="00F7308F" w:rsidP="00F7308F">
      <w:pPr>
        <w:pStyle w:val="R14"/>
        <w:ind w:left="1440"/>
      </w:pPr>
      <w:r>
        <w:t xml:space="preserve">    = quantile, probs = </w:t>
      </w:r>
      <w:proofErr w:type="gramStart"/>
      <w:r>
        <w:t>c(</w:t>
      </w:r>
      <w:proofErr w:type="gramEnd"/>
      <w:r>
        <w:t>0.25, 0.5, 0.75))</w:t>
      </w:r>
    </w:p>
    <w:p w14:paraId="0AA19FDC" w14:textId="0EBA3B73" w:rsidR="00F7308F" w:rsidRDefault="00F7308F" w:rsidP="00F7308F">
      <w:pPr>
        <w:pStyle w:val="R14"/>
        <w:ind w:left="1440"/>
      </w:pPr>
      <w:r>
        <w:t xml:space="preserve">  </w:t>
      </w:r>
      <w:proofErr w:type="gramStart"/>
      <w:r>
        <w:t>Shelf  sugar.25</w:t>
      </w:r>
      <w:proofErr w:type="gramEnd"/>
      <w:r>
        <w:t>%  sugar.50%  sugar.75%</w:t>
      </w:r>
    </w:p>
    <w:p w14:paraId="757E7583" w14:textId="154F8DA0" w:rsidR="00F7308F" w:rsidRDefault="00F7308F" w:rsidP="00F7308F">
      <w:pPr>
        <w:pStyle w:val="R14"/>
        <w:ind w:left="1440"/>
      </w:pPr>
      <w:r>
        <w:t>1     1 0.07142857 0.34408602 0.37376847</w:t>
      </w:r>
    </w:p>
    <w:p w14:paraId="0F6F2472" w14:textId="0CB8C985" w:rsidR="00F7308F" w:rsidRDefault="00F7308F" w:rsidP="00F7308F">
      <w:pPr>
        <w:pStyle w:val="R14"/>
        <w:ind w:left="1440"/>
      </w:pPr>
      <w:r>
        <w:t>2     2 0.34166667 0.42037037 0.46363147</w:t>
      </w:r>
    </w:p>
    <w:p w14:paraId="35D5D4A6" w14:textId="22758195" w:rsidR="00F7308F" w:rsidRDefault="00F7308F" w:rsidP="00F7308F">
      <w:pPr>
        <w:pStyle w:val="R14"/>
        <w:ind w:left="1440"/>
      </w:pPr>
      <w:r>
        <w:t>3     3 0.09838710 0.25690236 0.33294099</w:t>
      </w:r>
    </w:p>
    <w:p w14:paraId="674BB6B9" w14:textId="7B6CA06B" w:rsidR="00F7308F" w:rsidRDefault="00921B41" w:rsidP="00F7308F">
      <w:pPr>
        <w:pStyle w:val="R14"/>
        <w:ind w:left="1440"/>
      </w:pPr>
      <w:r>
        <w:rPr>
          <w:noProof/>
        </w:rPr>
        <mc:AlternateContent>
          <mc:Choice Requires="wps">
            <w:drawing>
              <wp:anchor distT="45720" distB="45720" distL="114300" distR="114300" simplePos="0" relativeHeight="251659264" behindDoc="0" locked="0" layoutInCell="1" allowOverlap="1" wp14:anchorId="1AD3F4A8" wp14:editId="6FD8BC30">
                <wp:simplePos x="0" y="0"/>
                <wp:positionH relativeFrom="column">
                  <wp:posOffset>785495</wp:posOffset>
                </wp:positionH>
                <wp:positionV relativeFrom="paragraph">
                  <wp:posOffset>200694</wp:posOffset>
                </wp:positionV>
                <wp:extent cx="5534526" cy="721293"/>
                <wp:effectExtent l="0" t="0" r="28575" b="2222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526" cy="721293"/>
                        </a:xfrm>
                        <a:prstGeom prst="rect">
                          <a:avLst/>
                        </a:prstGeom>
                        <a:solidFill>
                          <a:srgbClr val="FFFF00"/>
                        </a:solidFill>
                        <a:ln w="9525">
                          <a:solidFill>
                            <a:srgbClr val="000000"/>
                          </a:solidFill>
                          <a:miter lim="800000"/>
                          <a:headEnd/>
                          <a:tailEnd/>
                        </a:ln>
                      </wps:spPr>
                      <wps:txbx>
                        <w:txbxContent>
                          <w:p w14:paraId="57D1BB45" w14:textId="77777777" w:rsidR="00921B41" w:rsidRDefault="00921B41" w:rsidP="00921B41">
                            <w:pPr>
                              <w:rPr>
                                <w:sz w:val="24"/>
                                <w:szCs w:val="24"/>
                              </w:rPr>
                            </w:pPr>
                            <w:r w:rsidRPr="00116059">
                              <w:rPr>
                                <w:sz w:val="24"/>
                                <w:szCs w:val="24"/>
                              </w:rPr>
                              <w:t xml:space="preserve">Added after video recording: </w:t>
                            </w:r>
                            <w:r>
                              <w:rPr>
                                <w:sz w:val="24"/>
                                <w:szCs w:val="24"/>
                              </w:rPr>
                              <w:t xml:space="preserve">R has changed the syntax for </w:t>
                            </w:r>
                            <w:bookmarkStart w:id="0" w:name="_GoBack"/>
                            <w:proofErr w:type="gramStart"/>
                            <w:r w:rsidRPr="00524424">
                              <w:rPr>
                                <w:rFonts w:ascii="Courier New" w:hAnsi="Courier New" w:cs="Courier New"/>
                                <w:sz w:val="24"/>
                                <w:szCs w:val="24"/>
                              </w:rPr>
                              <w:t>aggregate</w:t>
                            </w:r>
                            <w:bookmarkEnd w:id="0"/>
                            <w:r w:rsidRPr="00524424">
                              <w:rPr>
                                <w:rFonts w:ascii="Courier New" w:hAnsi="Courier New" w:cs="Courier New"/>
                                <w:sz w:val="24"/>
                                <w:szCs w:val="24"/>
                              </w:rPr>
                              <w:t>(</w:t>
                            </w:r>
                            <w:proofErr w:type="gramEnd"/>
                            <w:r w:rsidRPr="00524424">
                              <w:rPr>
                                <w:rFonts w:ascii="Courier New" w:hAnsi="Courier New" w:cs="Courier New"/>
                                <w:sz w:val="24"/>
                                <w:szCs w:val="24"/>
                              </w:rPr>
                              <w:t>)</w:t>
                            </w:r>
                            <w:r>
                              <w:rPr>
                                <w:sz w:val="24"/>
                                <w:szCs w:val="24"/>
                              </w:rPr>
                              <w:t xml:space="preserve">. In the video, I show </w:t>
                            </w:r>
                            <w:r w:rsidRPr="00524424">
                              <w:rPr>
                                <w:rFonts w:ascii="Courier New" w:hAnsi="Courier New" w:cs="Courier New"/>
                                <w:sz w:val="24"/>
                                <w:szCs w:val="24"/>
                              </w:rPr>
                              <w:t>formula = sugar ~ Shelf</w:t>
                            </w:r>
                            <w:r>
                              <w:rPr>
                                <w:sz w:val="24"/>
                                <w:szCs w:val="24"/>
                              </w:rPr>
                              <w:t xml:space="preserve">. Now, the proper syntax is </w:t>
                            </w:r>
                            <w:r w:rsidRPr="00524424">
                              <w:rPr>
                                <w:rFonts w:ascii="Courier New" w:hAnsi="Courier New" w:cs="Courier New"/>
                                <w:sz w:val="24"/>
                                <w:szCs w:val="24"/>
                              </w:rPr>
                              <w:t>x = sugar ~ Shelf</w:t>
                            </w:r>
                            <w:r>
                              <w:rPr>
                                <w:sz w:val="24"/>
                                <w:szCs w:val="24"/>
                              </w:rPr>
                              <w:t xml:space="preserve">. I made the correction here and in the program.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D3F4A8" id="_x0000_t202" coordsize="21600,21600" o:spt="202" path="m,l,21600r21600,l21600,xe">
                <v:stroke joinstyle="miter"/>
                <v:path gradientshapeok="t" o:connecttype="rect"/>
              </v:shapetype>
              <v:shape id="Text Box 2" o:spid="_x0000_s1026" type="#_x0000_t202" style="position:absolute;left:0;text-align:left;margin-left:61.85pt;margin-top:15.8pt;width:435.8pt;height:56.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" fillcolor="yellow">
                <v:textbox>
                  <w:txbxContent>
                    <w:p w14:paraId="57D1BB45" w14:textId="77777777" w:rsidR="00921B41" w:rsidRDefault="00921B41" w:rsidP="00921B41">
                      <w:pPr>
                        <w:rPr>
                          <w:sz w:val="24"/>
                          <w:szCs w:val="24"/>
                        </w:rPr>
                      </w:pPr>
                      <w:r w:rsidRPr="00116059">
                        <w:rPr>
                          <w:sz w:val="24"/>
                          <w:szCs w:val="24"/>
                        </w:rPr>
                        <w:t xml:space="preserve">Added after video recording: </w:t>
                      </w:r>
                      <w:r>
                        <w:rPr>
                          <w:sz w:val="24"/>
                          <w:szCs w:val="24"/>
                        </w:rPr>
                        <w:t xml:space="preserve">R has changed the syntax for </w:t>
                      </w:r>
                      <w:bookmarkStart w:id="1" w:name="_GoBack"/>
                      <w:proofErr w:type="gramStart"/>
                      <w:r w:rsidRPr="00524424">
                        <w:rPr>
                          <w:rFonts w:ascii="Courier New" w:hAnsi="Courier New" w:cs="Courier New"/>
                          <w:sz w:val="24"/>
                          <w:szCs w:val="24"/>
                        </w:rPr>
                        <w:t>aggregate</w:t>
                      </w:r>
                      <w:bookmarkEnd w:id="1"/>
                      <w:r w:rsidRPr="00524424">
                        <w:rPr>
                          <w:rFonts w:ascii="Courier New" w:hAnsi="Courier New" w:cs="Courier New"/>
                          <w:sz w:val="24"/>
                          <w:szCs w:val="24"/>
                        </w:rPr>
                        <w:t>(</w:t>
                      </w:r>
                      <w:proofErr w:type="gramEnd"/>
                      <w:r w:rsidRPr="00524424">
                        <w:rPr>
                          <w:rFonts w:ascii="Courier New" w:hAnsi="Courier New" w:cs="Courier New"/>
                          <w:sz w:val="24"/>
                          <w:szCs w:val="24"/>
                        </w:rPr>
                        <w:t>)</w:t>
                      </w:r>
                      <w:r>
                        <w:rPr>
                          <w:sz w:val="24"/>
                          <w:szCs w:val="24"/>
                        </w:rPr>
                        <w:t xml:space="preserve">. In the video, I show </w:t>
                      </w:r>
                      <w:r w:rsidRPr="00524424">
                        <w:rPr>
                          <w:rFonts w:ascii="Courier New" w:hAnsi="Courier New" w:cs="Courier New"/>
                          <w:sz w:val="24"/>
                          <w:szCs w:val="24"/>
                        </w:rPr>
                        <w:t>formula = sugar ~ Shelf</w:t>
                      </w:r>
                      <w:r>
                        <w:rPr>
                          <w:sz w:val="24"/>
                          <w:szCs w:val="24"/>
                        </w:rPr>
                        <w:t xml:space="preserve">. Now, the proper syntax is </w:t>
                      </w:r>
                      <w:r w:rsidRPr="00524424">
                        <w:rPr>
                          <w:rFonts w:ascii="Courier New" w:hAnsi="Courier New" w:cs="Courier New"/>
                          <w:sz w:val="24"/>
                          <w:szCs w:val="24"/>
                        </w:rPr>
                        <w:t>x = sugar ~ Shelf</w:t>
                      </w:r>
                      <w:r>
                        <w:rPr>
                          <w:sz w:val="24"/>
                          <w:szCs w:val="24"/>
                        </w:rPr>
                        <w:t xml:space="preserve">. I made the correction here and in the program. </w:t>
                      </w:r>
                    </w:p>
                  </w:txbxContent>
                </v:textbox>
              </v:shape>
            </w:pict>
          </mc:Fallback>
        </mc:AlternateContent>
      </w:r>
      <w:r w:rsidR="00F7308F">
        <w:t>4     4 0.16935484 0.28181818 0.34545455</w:t>
      </w:r>
    </w:p>
    <w:p w14:paraId="5EADCFEA" w14:textId="77777777" w:rsidR="00245DA0" w:rsidRDefault="00245DA0" w:rsidP="00F7308F">
      <w:pPr>
        <w:pStyle w:val="R14"/>
        <w:ind w:left="1440"/>
      </w:pPr>
    </w:p>
    <w:p w14:paraId="4D0E35C0" w14:textId="77777777" w:rsidR="0067438C" w:rsidRDefault="00245DA0" w:rsidP="00F7308F">
      <w:pPr>
        <w:pStyle w:val="ListParagraph"/>
        <w:ind w:left="1440"/>
      </w:pPr>
      <w:r>
        <w:t>Notice there are no outliers</w:t>
      </w:r>
      <w:r w:rsidR="0067438C">
        <w:t xml:space="preserve">. </w:t>
      </w:r>
    </w:p>
    <w:p w14:paraId="3530D640" w14:textId="77777777" w:rsidR="0067438C" w:rsidRDefault="0067438C" w:rsidP="0067438C">
      <w:pPr>
        <w:pStyle w:val="ListParagraph"/>
        <w:numPr>
          <w:ilvl w:val="0"/>
          <w:numId w:val="9"/>
        </w:numPr>
      </w:pPr>
      <w:r>
        <w:t xml:space="preserve">The box plots allow one to see the central part of the observations for each shelf. </w:t>
      </w:r>
    </w:p>
    <w:p w14:paraId="2D982460" w14:textId="77777777" w:rsidR="00356638" w:rsidRDefault="00356638" w:rsidP="0067438C">
      <w:pPr>
        <w:pStyle w:val="ListParagraph"/>
        <w:numPr>
          <w:ilvl w:val="0"/>
          <w:numId w:val="9"/>
        </w:numPr>
      </w:pPr>
      <w:r>
        <w:t xml:space="preserve">If the two plots did not have the same y-axis limits, you could specify the limits through a </w:t>
      </w:r>
      <w:r w:rsidRPr="005B5A70">
        <w:rPr>
          <w:rFonts w:ascii="Courier New" w:hAnsi="Courier New" w:cs="Courier New"/>
        </w:rPr>
        <w:t>ylim = c(0, 0.55)</w:t>
      </w:r>
      <w:r>
        <w:t xml:space="preserve"> type of argument. </w:t>
      </w:r>
    </w:p>
    <w:p w14:paraId="40B84985" w14:textId="77777777" w:rsidR="00C045B8" w:rsidRDefault="00C045B8" w:rsidP="007B1F52"/>
    <w:p w14:paraId="78E95A90" w14:textId="77777777" w:rsidR="00B60DD2" w:rsidRDefault="00B60DD2" w:rsidP="00B60DD2">
      <w:pPr>
        <w:ind w:left="720"/>
      </w:pPr>
      <w:r>
        <w:t>What have we learned about the sugar content of cereals?</w:t>
      </w:r>
    </w:p>
    <w:p w14:paraId="2B44520E" w14:textId="77777777" w:rsidR="00B60DD2" w:rsidRDefault="00B60DD2" w:rsidP="007B1F52"/>
    <w:p w14:paraId="770CB3C8" w14:textId="77777777" w:rsidR="0067438C" w:rsidRDefault="0067438C" w:rsidP="00027D7E">
      <w:pPr>
        <w:ind w:left="720"/>
      </w:pPr>
      <w:r>
        <w:t xml:space="preserve">One could also overlap the dot and box plots: </w:t>
      </w:r>
    </w:p>
    <w:p w14:paraId="3D59F18C" w14:textId="77777777" w:rsidR="0067438C" w:rsidRDefault="003006A3" w:rsidP="00027D7E">
      <w:pPr>
        <w:ind w:left="720"/>
      </w:pPr>
      <w:r>
        <w:rPr>
          <w:noProof/>
        </w:rPr>
        <w:lastRenderedPageBreak/>
        <w:drawing>
          <wp:inline distT="0" distB="0" distL="0" distR="0" wp14:anchorId="10D702A5" wp14:editId="238D1E6E">
            <wp:extent cx="5566611" cy="510552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4870" b="3152"/>
                    <a:stretch/>
                  </pic:blipFill>
                  <pic:spPr bwMode="auto">
                    <a:xfrm>
                      <a:off x="0" y="0"/>
                      <a:ext cx="5564816" cy="5103879"/>
                    </a:xfrm>
                    <a:prstGeom prst="rect">
                      <a:avLst/>
                    </a:prstGeom>
                    <a:noFill/>
                    <a:ln>
                      <a:noFill/>
                    </a:ln>
                    <a:extLst>
                      <a:ext uri="{53640926-AAD7-44D8-BBD7-CCE9431645EC}">
                        <a14:shadowObscured xmlns:a14="http://schemas.microsoft.com/office/drawing/2010/main"/>
                      </a:ext>
                    </a:extLst>
                  </pic:spPr>
                </pic:pic>
              </a:graphicData>
            </a:graphic>
          </wp:inline>
        </w:drawing>
      </w:r>
    </w:p>
    <w:p w14:paraId="3E94654C" w14:textId="77777777" w:rsidR="0067438C" w:rsidRDefault="0067438C" w:rsidP="00027D7E">
      <w:pPr>
        <w:ind w:left="720"/>
      </w:pPr>
      <w:r>
        <w:t xml:space="preserve">This works well when there are not too many observations. Please see the program code for how I did this plot (see the </w:t>
      </w:r>
      <w:r w:rsidRPr="005B5A70">
        <w:rPr>
          <w:rFonts w:ascii="Courier New" w:hAnsi="Courier New" w:cs="Courier New"/>
        </w:rPr>
        <w:t>add = TRUE</w:t>
      </w:r>
      <w:r>
        <w:t xml:space="preserve"> argument value)</w:t>
      </w:r>
      <w:r w:rsidR="003006A3">
        <w:t>.</w:t>
      </w:r>
    </w:p>
    <w:p w14:paraId="5DFEDB7D" w14:textId="77777777" w:rsidR="0067438C" w:rsidRDefault="0067438C" w:rsidP="00027D7E">
      <w:pPr>
        <w:ind w:left="720"/>
      </w:pPr>
    </w:p>
    <w:p w14:paraId="1537442C" w14:textId="77777777" w:rsidR="00510F8E" w:rsidRDefault="00510F8E" w:rsidP="00027D7E">
      <w:pPr>
        <w:ind w:left="720"/>
      </w:pPr>
    </w:p>
    <w:p w14:paraId="043F05D5" w14:textId="4B029D9D" w:rsidR="0058407D" w:rsidRDefault="0058407D" w:rsidP="0058407D">
      <w:pPr>
        <w:jc w:val="left"/>
      </w:pPr>
      <w:r w:rsidRPr="00F5563D">
        <w:rPr>
          <w:u w:val="single"/>
        </w:rPr>
        <w:t>Example</w:t>
      </w:r>
      <w:r>
        <w:t>: Wind speed in Lincoln (</w:t>
      </w:r>
      <w:r w:rsidR="00581EA0">
        <w:t xml:space="preserve">wind_speed.R, </w:t>
      </w:r>
      <w:r w:rsidR="00581EA0" w:rsidRPr="00F5563D">
        <w:t>Lincoln_Feb_wind.</w:t>
      </w:r>
      <w:r w:rsidR="00581EA0">
        <w:t>csv</w:t>
      </w:r>
      <w:r>
        <w:t xml:space="preserve">) </w:t>
      </w:r>
    </w:p>
    <w:p w14:paraId="00CF788D" w14:textId="77777777" w:rsidR="00B60DD2" w:rsidRDefault="00B60DD2" w:rsidP="00027D7E">
      <w:pPr>
        <w:ind w:left="720"/>
      </w:pPr>
    </w:p>
    <w:p w14:paraId="3250673B" w14:textId="77777777" w:rsidR="0058407D" w:rsidRDefault="0058407D" w:rsidP="00027D7E">
      <w:pPr>
        <w:ind w:left="720"/>
      </w:pPr>
      <w:r>
        <w:t>Are there differences across years?</w:t>
      </w:r>
    </w:p>
    <w:p w14:paraId="51950A24" w14:textId="77777777" w:rsidR="0058407D" w:rsidRDefault="0058407D" w:rsidP="00027D7E">
      <w:pPr>
        <w:ind w:left="720"/>
      </w:pPr>
    </w:p>
    <w:p w14:paraId="5DB2E5E6" w14:textId="5513833F" w:rsidR="0090159B" w:rsidRDefault="0090159B" w:rsidP="0090159B">
      <w:pPr>
        <w:pStyle w:val="R14"/>
      </w:pPr>
      <w:r>
        <w:t xml:space="preserve">&gt; </w:t>
      </w:r>
      <w:proofErr w:type="gramStart"/>
      <w:r>
        <w:t>aggregate(</w:t>
      </w:r>
      <w:proofErr w:type="gramEnd"/>
      <w:r w:rsidR="00921B41">
        <w:t>x</w:t>
      </w:r>
      <w:r>
        <w:t xml:space="preserve"> = y ~ Year, data = wind, FUN = mean)</w:t>
      </w:r>
    </w:p>
    <w:p w14:paraId="2BBEEAA1" w14:textId="77777777" w:rsidR="00BD7CCC" w:rsidRDefault="00BD7CCC" w:rsidP="00BD7CCC">
      <w:pPr>
        <w:pStyle w:val="R14"/>
      </w:pPr>
      <w:r>
        <w:lastRenderedPageBreak/>
        <w:t xml:space="preserve">  Year         y</w:t>
      </w:r>
    </w:p>
    <w:p w14:paraId="563BFB0D" w14:textId="77777777" w:rsidR="00BD7CCC" w:rsidRDefault="00BD7CCC" w:rsidP="00BD7CCC">
      <w:pPr>
        <w:pStyle w:val="R14"/>
      </w:pPr>
      <w:r>
        <w:t>1    1 10.303448</w:t>
      </w:r>
    </w:p>
    <w:p w14:paraId="561B1663" w14:textId="77777777" w:rsidR="00BD7CCC" w:rsidRDefault="00BD7CCC" w:rsidP="00BD7CCC">
      <w:pPr>
        <w:pStyle w:val="R14"/>
      </w:pPr>
      <w:r>
        <w:t>2    2  8.992857</w:t>
      </w:r>
    </w:p>
    <w:p w14:paraId="6836A6AF" w14:textId="77777777" w:rsidR="00BD7CCC" w:rsidRDefault="00BD7CCC" w:rsidP="00BD7CCC">
      <w:pPr>
        <w:pStyle w:val="R14"/>
      </w:pPr>
      <w:r>
        <w:t>3    3 11.232143</w:t>
      </w:r>
    </w:p>
    <w:p w14:paraId="13A575CC" w14:textId="77777777" w:rsidR="00BD7CCC" w:rsidRDefault="00BD7CCC" w:rsidP="00BD7CCC">
      <w:pPr>
        <w:pStyle w:val="R14"/>
      </w:pPr>
      <w:r>
        <w:t>4    4 10.057143</w:t>
      </w:r>
    </w:p>
    <w:p w14:paraId="1F443050" w14:textId="4DA4CE01" w:rsidR="0090159B" w:rsidRDefault="00BD7CCC" w:rsidP="00BD7CCC">
      <w:pPr>
        <w:pStyle w:val="R14"/>
      </w:pPr>
      <w:r>
        <w:t>5    5 10.403448</w:t>
      </w:r>
    </w:p>
    <w:p w14:paraId="15FE2D6E" w14:textId="77777777" w:rsidR="0090159B" w:rsidRDefault="0090159B" w:rsidP="0090159B">
      <w:pPr>
        <w:pStyle w:val="R14"/>
      </w:pPr>
    </w:p>
    <w:p w14:paraId="5321898F" w14:textId="24C0A77B" w:rsidR="0090159B" w:rsidRDefault="0090159B" w:rsidP="0090159B">
      <w:pPr>
        <w:pStyle w:val="R14"/>
      </w:pPr>
      <w:r>
        <w:t xml:space="preserve">&gt; </w:t>
      </w:r>
      <w:proofErr w:type="gramStart"/>
      <w:r>
        <w:t>aggregate(</w:t>
      </w:r>
      <w:proofErr w:type="gramEnd"/>
      <w:r w:rsidR="00921B41">
        <w:t>x</w:t>
      </w:r>
      <w:r>
        <w:t xml:space="preserve"> = y ~ Year, data = wind, FUN = sd)</w:t>
      </w:r>
    </w:p>
    <w:p w14:paraId="0978F3E7" w14:textId="77777777" w:rsidR="00BD7CCC" w:rsidRDefault="00BD7CCC" w:rsidP="00BD7CCC">
      <w:pPr>
        <w:pStyle w:val="R14"/>
      </w:pPr>
      <w:r>
        <w:t xml:space="preserve">  Year        y</w:t>
      </w:r>
    </w:p>
    <w:p w14:paraId="0031A630" w14:textId="77777777" w:rsidR="00BD7CCC" w:rsidRDefault="00BD7CCC" w:rsidP="00BD7CCC">
      <w:pPr>
        <w:pStyle w:val="R14"/>
      </w:pPr>
      <w:r>
        <w:t>1    1 4.098561</w:t>
      </w:r>
    </w:p>
    <w:p w14:paraId="0BC12B90" w14:textId="77777777" w:rsidR="00BD7CCC" w:rsidRDefault="00BD7CCC" w:rsidP="00BD7CCC">
      <w:pPr>
        <w:pStyle w:val="R14"/>
      </w:pPr>
      <w:r>
        <w:t>2    2 5.022905</w:t>
      </w:r>
    </w:p>
    <w:p w14:paraId="0CB0FD60" w14:textId="77777777" w:rsidR="00BD7CCC" w:rsidRDefault="00BD7CCC" w:rsidP="00BD7CCC">
      <w:pPr>
        <w:pStyle w:val="R14"/>
      </w:pPr>
      <w:r>
        <w:t>3    3 5.080978</w:t>
      </w:r>
    </w:p>
    <w:p w14:paraId="7CF50074" w14:textId="77777777" w:rsidR="00BD7CCC" w:rsidRDefault="00BD7CCC" w:rsidP="00BD7CCC">
      <w:pPr>
        <w:pStyle w:val="R14"/>
      </w:pPr>
      <w:r>
        <w:t>4    4 3.421872</w:t>
      </w:r>
    </w:p>
    <w:p w14:paraId="615B9D80" w14:textId="5E1F5775" w:rsidR="0090159B" w:rsidRDefault="00BD7CCC" w:rsidP="00BD7CCC">
      <w:pPr>
        <w:pStyle w:val="R14"/>
      </w:pPr>
      <w:r>
        <w:t>5    5 4.581834</w:t>
      </w:r>
    </w:p>
    <w:p w14:paraId="12B61071" w14:textId="77777777" w:rsidR="0090159B" w:rsidRDefault="0090159B" w:rsidP="0090159B">
      <w:pPr>
        <w:pStyle w:val="R14"/>
      </w:pPr>
    </w:p>
    <w:p w14:paraId="6DA189D4" w14:textId="396A4171" w:rsidR="0090159B" w:rsidRDefault="0090159B" w:rsidP="0090159B">
      <w:pPr>
        <w:pStyle w:val="R14"/>
      </w:pPr>
      <w:r>
        <w:t xml:space="preserve">&gt; </w:t>
      </w:r>
      <w:proofErr w:type="gramStart"/>
      <w:r>
        <w:t>aggregate(</w:t>
      </w:r>
      <w:proofErr w:type="gramEnd"/>
      <w:r w:rsidR="00921B41">
        <w:t>x</w:t>
      </w:r>
      <w:r>
        <w:t xml:space="preserve"> = y ~ Year, data = wind, FUN = </w:t>
      </w:r>
    </w:p>
    <w:p w14:paraId="69316E7E" w14:textId="77777777" w:rsidR="0090159B" w:rsidRDefault="0090159B" w:rsidP="0090159B">
      <w:pPr>
        <w:pStyle w:val="R14"/>
      </w:pPr>
      <w:r>
        <w:t xml:space="preserve">    quantile, probs = c(0.25, 0.5, 0.75))</w:t>
      </w:r>
    </w:p>
    <w:p w14:paraId="578292A8" w14:textId="77777777" w:rsidR="00BD7CCC" w:rsidRDefault="00BD7CCC" w:rsidP="00BD7CCC">
      <w:pPr>
        <w:pStyle w:val="R14"/>
      </w:pPr>
      <w:r>
        <w:t xml:space="preserve">  Year  y.25%  y.50%  y.75%</w:t>
      </w:r>
    </w:p>
    <w:p w14:paraId="47410B2D" w14:textId="77777777" w:rsidR="00BD7CCC" w:rsidRDefault="00BD7CCC" w:rsidP="00BD7CCC">
      <w:pPr>
        <w:pStyle w:val="R14"/>
      </w:pPr>
      <w:r>
        <w:t>1    1  7.800  9.500 12.900</w:t>
      </w:r>
    </w:p>
    <w:p w14:paraId="25569684" w14:textId="77777777" w:rsidR="00BD7CCC" w:rsidRDefault="00BD7CCC" w:rsidP="00BD7CCC">
      <w:pPr>
        <w:pStyle w:val="R14"/>
      </w:pPr>
      <w:r>
        <w:t>2    2  5.175  7.750 11.000</w:t>
      </w:r>
    </w:p>
    <w:p w14:paraId="05D8FF47" w14:textId="77777777" w:rsidR="00BD7CCC" w:rsidRDefault="00BD7CCC" w:rsidP="00BD7CCC">
      <w:pPr>
        <w:pStyle w:val="R14"/>
      </w:pPr>
      <w:r>
        <w:t>3    3  7.425 10.150 14.350</w:t>
      </w:r>
    </w:p>
    <w:p w14:paraId="70C5F88B" w14:textId="77777777" w:rsidR="00BD7CCC" w:rsidRDefault="00BD7CCC" w:rsidP="00BD7CCC">
      <w:pPr>
        <w:pStyle w:val="R14"/>
      </w:pPr>
      <w:r>
        <w:t>4    4  7.650 10.000 12.525</w:t>
      </w:r>
    </w:p>
    <w:p w14:paraId="0577917A" w14:textId="75DCDDB6" w:rsidR="0090159B" w:rsidRDefault="00BD7CCC" w:rsidP="00BD7CCC">
      <w:pPr>
        <w:pStyle w:val="R14"/>
      </w:pPr>
      <w:r>
        <w:t>5    5  6.900  9.800 13.900</w:t>
      </w:r>
    </w:p>
    <w:p w14:paraId="5714B59C" w14:textId="447E4C8F" w:rsidR="0058407D" w:rsidRDefault="00BD7CCC" w:rsidP="00027D7E">
      <w:pPr>
        <w:ind w:left="720"/>
      </w:pPr>
      <w:r w:rsidRPr="00BD7CCC">
        <w:rPr>
          <w:noProof/>
        </w:rPr>
        <w:lastRenderedPageBreak/>
        <w:drawing>
          <wp:inline distT="0" distB="0" distL="0" distR="0" wp14:anchorId="602EE041" wp14:editId="0290DFB9">
            <wp:extent cx="5888399" cy="57302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3333" r="23175" b="21905"/>
                    <a:stretch/>
                  </pic:blipFill>
                  <pic:spPr bwMode="auto">
                    <a:xfrm>
                      <a:off x="0" y="0"/>
                      <a:ext cx="5891638" cy="5733392"/>
                    </a:xfrm>
                    <a:prstGeom prst="rect">
                      <a:avLst/>
                    </a:prstGeom>
                    <a:noFill/>
                    <a:ln>
                      <a:noFill/>
                    </a:ln>
                    <a:extLst>
                      <a:ext uri="{53640926-AAD7-44D8-BBD7-CCE9431645EC}">
                        <a14:shadowObscured xmlns:a14="http://schemas.microsoft.com/office/drawing/2010/main"/>
                      </a:ext>
                    </a:extLst>
                  </pic:spPr>
                </pic:pic>
              </a:graphicData>
            </a:graphic>
          </wp:inline>
        </w:drawing>
      </w:r>
    </w:p>
    <w:p w14:paraId="5087F5AA" w14:textId="71C72E9E" w:rsidR="00DF309D" w:rsidRDefault="00DF309D" w:rsidP="00027D7E">
      <w:pPr>
        <w:ind w:left="720"/>
      </w:pPr>
      <w:r>
        <w:t xml:space="preserve">Notice the outlier for </w:t>
      </w:r>
      <w:r w:rsidR="00BD7CCC">
        <w:t>year #2</w:t>
      </w:r>
      <w:r>
        <w:t>. One needs to be careful then with overlaying the dot plot in these settings so that you do not think there are TWO observations above the whisker</w:t>
      </w:r>
      <w:r w:rsidR="00510F8E">
        <w:t xml:space="preserve">. To prevent this from happening, you can add the argument </w:t>
      </w:r>
      <w:r w:rsidR="00510F8E" w:rsidRPr="005B5A70">
        <w:rPr>
          <w:rFonts w:ascii="Courier New" w:hAnsi="Courier New" w:cs="Courier New"/>
        </w:rPr>
        <w:t>pars = list(outpch=NA)</w:t>
      </w:r>
      <w:r w:rsidR="00510F8E">
        <w:t xml:space="preserve"> to the </w:t>
      </w:r>
      <w:r w:rsidR="00510F8E" w:rsidRPr="005B5A70">
        <w:rPr>
          <w:rFonts w:ascii="Courier New" w:hAnsi="Courier New" w:cs="Courier New"/>
        </w:rPr>
        <w:t>boxplot()</w:t>
      </w:r>
      <w:r w:rsidR="00510F8E">
        <w:t xml:space="preserve"> code.</w:t>
      </w:r>
      <w:r>
        <w:t xml:space="preserve"> </w:t>
      </w:r>
    </w:p>
    <w:p w14:paraId="0AE86C5A" w14:textId="77777777" w:rsidR="00DF309D" w:rsidRDefault="00DF309D" w:rsidP="00027D7E">
      <w:pPr>
        <w:ind w:left="720"/>
      </w:pPr>
    </w:p>
    <w:p w14:paraId="11917A43" w14:textId="77777777" w:rsidR="00DF309D" w:rsidRDefault="00DF309D" w:rsidP="00027D7E">
      <w:pPr>
        <w:ind w:left="720"/>
      </w:pPr>
    </w:p>
    <w:p w14:paraId="150C0D59" w14:textId="77762C5A" w:rsidR="00CA1BE7" w:rsidRDefault="00CA1BE7" w:rsidP="00027D7E">
      <w:pPr>
        <w:ind w:left="720"/>
      </w:pPr>
      <w:r>
        <w:lastRenderedPageBreak/>
        <w:t xml:space="preserve">Suppose a similar plot was done for temperature for every decade from 1900 to </w:t>
      </w:r>
      <w:r w:rsidR="00883186">
        <w:t>now</w:t>
      </w:r>
      <w:r>
        <w:t>. What would you expect the plot to look like? What if every year was used instead of decade?</w:t>
      </w:r>
    </w:p>
    <w:p w14:paraId="0A68BADE" w14:textId="77777777" w:rsidR="00CA1BE7" w:rsidRDefault="00CA1BE7" w:rsidP="00027D7E">
      <w:pPr>
        <w:ind w:left="720"/>
      </w:pPr>
    </w:p>
    <w:p w14:paraId="6ED59E94" w14:textId="77777777" w:rsidR="0058407D" w:rsidRDefault="0058407D" w:rsidP="00027D7E">
      <w:pPr>
        <w:ind w:left="720"/>
      </w:pPr>
    </w:p>
    <w:p w14:paraId="14317BFE" w14:textId="18909152" w:rsidR="009A1DCD" w:rsidRDefault="009A1DCD" w:rsidP="009A1DCD">
      <w:pPr>
        <w:jc w:val="left"/>
      </w:pPr>
      <w:r w:rsidRPr="00883186">
        <w:rPr>
          <w:u w:val="single"/>
        </w:rPr>
        <w:t>Example</w:t>
      </w:r>
      <w:r w:rsidRPr="00883186">
        <w:t>: Dividend yield (div</w:t>
      </w:r>
      <w:r w:rsidR="00DC72E3" w:rsidRPr="00883186">
        <w:t>_yield</w:t>
      </w:r>
      <w:r w:rsidRPr="00883186">
        <w:t>.R, div</w:t>
      </w:r>
      <w:r w:rsidR="00DC72E3" w:rsidRPr="00883186">
        <w:t>_yield</w:t>
      </w:r>
      <w:r w:rsidRPr="00883186">
        <w:t>.</w:t>
      </w:r>
      <w:r w:rsidR="00883186" w:rsidRPr="00883186">
        <w:t>csv</w:t>
      </w:r>
      <w:r w:rsidRPr="00883186">
        <w:t>)</w:t>
      </w:r>
      <w:r>
        <w:t xml:space="preserve"> </w:t>
      </w:r>
    </w:p>
    <w:p w14:paraId="496E8C39" w14:textId="77777777" w:rsidR="00B1785E" w:rsidRDefault="00B1785E" w:rsidP="00027D7E">
      <w:pPr>
        <w:ind w:left="720"/>
      </w:pPr>
    </w:p>
    <w:p w14:paraId="31065574" w14:textId="77777777" w:rsidR="00DC72E3" w:rsidRDefault="00DC72E3" w:rsidP="00027D7E">
      <w:pPr>
        <w:ind w:left="720"/>
      </w:pPr>
      <w:r>
        <w:t>I took a random sample of 30 companies that were listed on the New York Stock Exchange (NYSE) and 30 companies that were listed on the NASDAQ. I recorded their dividend yields. Below is part of the data</w:t>
      </w:r>
      <w:r w:rsidR="008211E6">
        <w:t>.</w:t>
      </w:r>
    </w:p>
    <w:p w14:paraId="5B090873" w14:textId="77777777" w:rsidR="00DC72E3" w:rsidRDefault="00DC72E3" w:rsidP="00027D7E">
      <w:pPr>
        <w:ind w:left="720"/>
      </w:pPr>
    </w:p>
    <w:p w14:paraId="6C3A4AA7" w14:textId="3668ED69" w:rsidR="00883186" w:rsidRDefault="00883186" w:rsidP="00DC72E3">
      <w:pPr>
        <w:pStyle w:val="R14"/>
        <w:ind w:left="720"/>
        <w:rPr>
          <w:sz w:val="24"/>
          <w:szCs w:val="24"/>
        </w:rPr>
      </w:pPr>
      <w:r>
        <w:rPr>
          <w:sz w:val="24"/>
          <w:szCs w:val="24"/>
        </w:rPr>
        <w:t xml:space="preserve">&gt; </w:t>
      </w:r>
      <w:r w:rsidRPr="00883186">
        <w:rPr>
          <w:sz w:val="24"/>
          <w:szCs w:val="24"/>
        </w:rPr>
        <w:t>div &lt;- read.csv(file = "div_yield.csv")</w:t>
      </w:r>
      <w:r w:rsidR="00DC72E3" w:rsidRPr="00883186">
        <w:rPr>
          <w:sz w:val="24"/>
          <w:szCs w:val="24"/>
        </w:rPr>
        <w:t xml:space="preserve"> </w:t>
      </w:r>
    </w:p>
    <w:p w14:paraId="463A8103" w14:textId="78BC55F3" w:rsidR="00DC72E3" w:rsidRPr="00DC72E3" w:rsidRDefault="00DC72E3" w:rsidP="00DC72E3">
      <w:pPr>
        <w:pStyle w:val="R14"/>
        <w:ind w:left="720"/>
        <w:rPr>
          <w:sz w:val="24"/>
          <w:szCs w:val="24"/>
        </w:rPr>
      </w:pPr>
      <w:r w:rsidRPr="00DC72E3">
        <w:rPr>
          <w:sz w:val="24"/>
          <w:szCs w:val="24"/>
        </w:rPr>
        <w:t xml:space="preserve">  </w:t>
      </w:r>
    </w:p>
    <w:p w14:paraId="4D74226F" w14:textId="509DF9BB" w:rsidR="008211E6" w:rsidRPr="008211E6" w:rsidRDefault="008211E6" w:rsidP="008211E6">
      <w:pPr>
        <w:ind w:left="720"/>
        <w:rPr>
          <w:rFonts w:ascii="Courier New" w:eastAsia="Times New Roman" w:hAnsi="Courier New" w:cs="Times New Roman"/>
          <w:sz w:val="24"/>
          <w:szCs w:val="24"/>
        </w:rPr>
      </w:pPr>
      <w:r w:rsidRPr="008211E6">
        <w:rPr>
          <w:rFonts w:ascii="Courier New" w:eastAsia="Times New Roman" w:hAnsi="Courier New" w:cs="Times New Roman"/>
          <w:sz w:val="24"/>
          <w:szCs w:val="24"/>
        </w:rPr>
        <w:t>&gt; head(div) #Shows first 6 observations</w:t>
      </w:r>
    </w:p>
    <w:p w14:paraId="7B59EE10" w14:textId="77777777" w:rsidR="008211E6" w:rsidRPr="008211E6" w:rsidRDefault="008211E6" w:rsidP="008211E6">
      <w:pPr>
        <w:ind w:left="720"/>
        <w:rPr>
          <w:rFonts w:ascii="Courier New" w:eastAsia="Times New Roman" w:hAnsi="Courier New" w:cs="Times New Roman"/>
          <w:sz w:val="24"/>
          <w:szCs w:val="24"/>
        </w:rPr>
      </w:pPr>
      <w:r w:rsidRPr="008211E6">
        <w:rPr>
          <w:rFonts w:ascii="Courier New" w:eastAsia="Times New Roman" w:hAnsi="Courier New" w:cs="Times New Roman"/>
          <w:sz w:val="24"/>
          <w:szCs w:val="24"/>
        </w:rPr>
        <w:t xml:space="preserve">  ID    Company Exchange Closing_Price Dividend Dividend_Yield</w:t>
      </w:r>
    </w:p>
    <w:p w14:paraId="440ED1AD" w14:textId="77777777" w:rsidR="008211E6" w:rsidRPr="008211E6" w:rsidRDefault="008211E6" w:rsidP="008211E6">
      <w:pPr>
        <w:ind w:left="720"/>
        <w:rPr>
          <w:rFonts w:ascii="Courier New" w:eastAsia="Times New Roman" w:hAnsi="Courier New" w:cs="Times New Roman"/>
          <w:sz w:val="24"/>
          <w:szCs w:val="24"/>
        </w:rPr>
      </w:pPr>
      <w:r w:rsidRPr="008211E6">
        <w:rPr>
          <w:rFonts w:ascii="Courier New" w:eastAsia="Times New Roman" w:hAnsi="Courier New" w:cs="Times New Roman"/>
          <w:sz w:val="24"/>
          <w:szCs w:val="24"/>
        </w:rPr>
        <w:t>1  1 AMF Bowlng     NYSE         21.75     0.00       0.000000</w:t>
      </w:r>
    </w:p>
    <w:p w14:paraId="078EA90D" w14:textId="77777777" w:rsidR="008211E6" w:rsidRPr="008211E6" w:rsidRDefault="008211E6" w:rsidP="008211E6">
      <w:pPr>
        <w:ind w:left="720"/>
        <w:rPr>
          <w:rFonts w:ascii="Courier New" w:eastAsia="Times New Roman" w:hAnsi="Courier New" w:cs="Times New Roman"/>
          <w:sz w:val="24"/>
          <w:szCs w:val="24"/>
        </w:rPr>
      </w:pPr>
      <w:r w:rsidRPr="008211E6">
        <w:rPr>
          <w:rFonts w:ascii="Courier New" w:eastAsia="Times New Roman" w:hAnsi="Courier New" w:cs="Times New Roman"/>
          <w:sz w:val="24"/>
          <w:szCs w:val="24"/>
        </w:rPr>
        <w:t>2  2  Alr TOPRS     NYSE         25.25     1.90       0.075248</w:t>
      </w:r>
    </w:p>
    <w:p w14:paraId="06F80AFA" w14:textId="77777777" w:rsidR="008211E6" w:rsidRPr="008211E6" w:rsidRDefault="008211E6" w:rsidP="008211E6">
      <w:pPr>
        <w:ind w:left="720"/>
        <w:rPr>
          <w:rFonts w:ascii="Courier New" w:eastAsia="Times New Roman" w:hAnsi="Courier New" w:cs="Times New Roman"/>
          <w:sz w:val="24"/>
          <w:szCs w:val="24"/>
        </w:rPr>
      </w:pPr>
      <w:r w:rsidRPr="008211E6">
        <w:rPr>
          <w:rFonts w:ascii="Courier New" w:eastAsia="Times New Roman" w:hAnsi="Courier New" w:cs="Times New Roman"/>
          <w:sz w:val="24"/>
          <w:szCs w:val="24"/>
        </w:rPr>
        <w:t>3  3   AmerHess     NYSE         62.19     0.60       0.009648</w:t>
      </w:r>
    </w:p>
    <w:p w14:paraId="74C9D596" w14:textId="77777777" w:rsidR="008211E6" w:rsidRPr="008211E6" w:rsidRDefault="008211E6" w:rsidP="008211E6">
      <w:pPr>
        <w:ind w:left="720"/>
        <w:rPr>
          <w:rFonts w:ascii="Courier New" w:eastAsia="Times New Roman" w:hAnsi="Courier New" w:cs="Times New Roman"/>
          <w:sz w:val="24"/>
          <w:szCs w:val="24"/>
        </w:rPr>
      </w:pPr>
      <w:r w:rsidRPr="008211E6">
        <w:rPr>
          <w:rFonts w:ascii="Courier New" w:eastAsia="Times New Roman" w:hAnsi="Courier New" w:cs="Times New Roman"/>
          <w:sz w:val="24"/>
          <w:szCs w:val="24"/>
        </w:rPr>
        <w:t>4  4  AmStratll     NYSE         11.81     0.99       0.083810</w:t>
      </w:r>
    </w:p>
    <w:p w14:paraId="7E13C13E" w14:textId="77777777" w:rsidR="008211E6" w:rsidRPr="008211E6" w:rsidRDefault="008211E6" w:rsidP="008211E6">
      <w:pPr>
        <w:ind w:left="720"/>
        <w:rPr>
          <w:rFonts w:ascii="Courier New" w:eastAsia="Times New Roman" w:hAnsi="Courier New" w:cs="Times New Roman"/>
          <w:sz w:val="24"/>
          <w:szCs w:val="24"/>
        </w:rPr>
      </w:pPr>
      <w:r w:rsidRPr="008211E6">
        <w:rPr>
          <w:rFonts w:ascii="Courier New" w:eastAsia="Times New Roman" w:hAnsi="Courier New" w:cs="Times New Roman"/>
          <w:sz w:val="24"/>
          <w:szCs w:val="24"/>
        </w:rPr>
        <w:t>5  5  ArdenRlty     NYSE         30.75     1.60       0.052033</w:t>
      </w:r>
    </w:p>
    <w:p w14:paraId="56E95B23" w14:textId="77777777" w:rsidR="008211E6" w:rsidRPr="008211E6" w:rsidRDefault="008211E6" w:rsidP="008211E6">
      <w:pPr>
        <w:ind w:left="720"/>
        <w:rPr>
          <w:rFonts w:ascii="Courier New" w:eastAsia="Times New Roman" w:hAnsi="Courier New" w:cs="Times New Roman"/>
          <w:sz w:val="24"/>
          <w:szCs w:val="24"/>
        </w:rPr>
      </w:pPr>
      <w:r w:rsidRPr="008211E6">
        <w:rPr>
          <w:rFonts w:ascii="Courier New" w:eastAsia="Times New Roman" w:hAnsi="Courier New" w:cs="Times New Roman"/>
          <w:sz w:val="24"/>
          <w:szCs w:val="24"/>
        </w:rPr>
        <w:t>6  6     Aviall     NYSE         13.31     0.00       0.000000</w:t>
      </w:r>
    </w:p>
    <w:p w14:paraId="36D2CC79" w14:textId="77777777" w:rsidR="00883186" w:rsidRDefault="00883186" w:rsidP="008211E6">
      <w:pPr>
        <w:ind w:left="720"/>
        <w:rPr>
          <w:rFonts w:ascii="Courier New" w:eastAsia="Times New Roman" w:hAnsi="Courier New" w:cs="Times New Roman"/>
          <w:sz w:val="24"/>
          <w:szCs w:val="24"/>
        </w:rPr>
      </w:pPr>
    </w:p>
    <w:p w14:paraId="515A320B" w14:textId="72E42E58" w:rsidR="008211E6" w:rsidRPr="008211E6" w:rsidRDefault="008211E6" w:rsidP="008211E6">
      <w:pPr>
        <w:ind w:left="720"/>
        <w:rPr>
          <w:rFonts w:ascii="Courier New" w:eastAsia="Times New Roman" w:hAnsi="Courier New" w:cs="Times New Roman"/>
          <w:sz w:val="24"/>
          <w:szCs w:val="24"/>
        </w:rPr>
      </w:pPr>
      <w:r w:rsidRPr="008211E6">
        <w:rPr>
          <w:rFonts w:ascii="Courier New" w:eastAsia="Times New Roman" w:hAnsi="Courier New" w:cs="Times New Roman"/>
          <w:sz w:val="24"/>
          <w:szCs w:val="24"/>
        </w:rPr>
        <w:t>&gt;   tail(div) #Shows last 6 observations</w:t>
      </w:r>
    </w:p>
    <w:p w14:paraId="0C3EB228" w14:textId="77777777" w:rsidR="008211E6" w:rsidRPr="008211E6" w:rsidRDefault="008211E6" w:rsidP="008211E6">
      <w:pPr>
        <w:ind w:left="720"/>
        <w:rPr>
          <w:rFonts w:ascii="Courier New" w:eastAsia="Times New Roman" w:hAnsi="Courier New" w:cs="Times New Roman"/>
          <w:sz w:val="24"/>
          <w:szCs w:val="24"/>
        </w:rPr>
      </w:pPr>
      <w:r w:rsidRPr="008211E6">
        <w:rPr>
          <w:rFonts w:ascii="Courier New" w:eastAsia="Times New Roman" w:hAnsi="Courier New" w:cs="Times New Roman"/>
          <w:sz w:val="24"/>
          <w:szCs w:val="24"/>
        </w:rPr>
        <w:t xml:space="preserve">   ID   Company Exchange Closing_Price Dividend Dividend_Yield</w:t>
      </w:r>
    </w:p>
    <w:p w14:paraId="5C455A0F" w14:textId="77777777" w:rsidR="008211E6" w:rsidRPr="008211E6" w:rsidRDefault="008211E6" w:rsidP="008211E6">
      <w:pPr>
        <w:ind w:left="720"/>
        <w:rPr>
          <w:rFonts w:ascii="Courier New" w:eastAsia="Times New Roman" w:hAnsi="Courier New" w:cs="Times New Roman"/>
          <w:sz w:val="24"/>
          <w:szCs w:val="24"/>
        </w:rPr>
      </w:pPr>
      <w:r w:rsidRPr="008211E6">
        <w:rPr>
          <w:rFonts w:ascii="Courier New" w:eastAsia="Times New Roman" w:hAnsi="Courier New" w:cs="Times New Roman"/>
          <w:sz w:val="24"/>
          <w:szCs w:val="24"/>
        </w:rPr>
        <w:t>55 25  EqityOil   NASDAQ         3.188     0.00        0.00000</w:t>
      </w:r>
    </w:p>
    <w:p w14:paraId="6B9CCDC2" w14:textId="77777777" w:rsidR="008211E6" w:rsidRPr="008211E6" w:rsidRDefault="008211E6" w:rsidP="008211E6">
      <w:pPr>
        <w:ind w:left="720"/>
        <w:rPr>
          <w:rFonts w:ascii="Courier New" w:eastAsia="Times New Roman" w:hAnsi="Courier New" w:cs="Times New Roman"/>
          <w:sz w:val="24"/>
          <w:szCs w:val="24"/>
        </w:rPr>
      </w:pPr>
      <w:r w:rsidRPr="008211E6">
        <w:rPr>
          <w:rFonts w:ascii="Courier New" w:eastAsia="Times New Roman" w:hAnsi="Courier New" w:cs="Times New Roman"/>
          <w:sz w:val="24"/>
          <w:szCs w:val="24"/>
        </w:rPr>
        <w:t>56 26   FFY Fnl   NASDAQ        29.000     0.80        0.02759</w:t>
      </w:r>
    </w:p>
    <w:p w14:paraId="798E8349" w14:textId="77777777" w:rsidR="008211E6" w:rsidRPr="008211E6" w:rsidRDefault="008211E6" w:rsidP="008211E6">
      <w:pPr>
        <w:ind w:left="720"/>
        <w:rPr>
          <w:rFonts w:ascii="Courier New" w:eastAsia="Times New Roman" w:hAnsi="Courier New" w:cs="Times New Roman"/>
          <w:sz w:val="24"/>
          <w:szCs w:val="24"/>
        </w:rPr>
      </w:pPr>
      <w:r w:rsidRPr="008211E6">
        <w:rPr>
          <w:rFonts w:ascii="Courier New" w:eastAsia="Times New Roman" w:hAnsi="Courier New" w:cs="Times New Roman"/>
          <w:sz w:val="24"/>
          <w:szCs w:val="24"/>
        </w:rPr>
        <w:t>57 27  FstAlbny   NASDAQ        15.000     0.20        0.01333</w:t>
      </w:r>
    </w:p>
    <w:p w14:paraId="6B4F7271" w14:textId="77777777" w:rsidR="008211E6" w:rsidRPr="008211E6" w:rsidRDefault="008211E6" w:rsidP="008211E6">
      <w:pPr>
        <w:ind w:left="720"/>
        <w:rPr>
          <w:rFonts w:ascii="Courier New" w:eastAsia="Times New Roman" w:hAnsi="Courier New" w:cs="Times New Roman"/>
          <w:sz w:val="24"/>
          <w:szCs w:val="24"/>
        </w:rPr>
      </w:pPr>
      <w:r w:rsidRPr="008211E6">
        <w:rPr>
          <w:rFonts w:ascii="Courier New" w:eastAsia="Times New Roman" w:hAnsi="Courier New" w:cs="Times New Roman"/>
          <w:sz w:val="24"/>
          <w:szCs w:val="24"/>
        </w:rPr>
        <w:t>58 28 FstSavSLA   NASDAQ        42.500     0.48        0.01129</w:t>
      </w:r>
    </w:p>
    <w:p w14:paraId="61E63AAE" w14:textId="77777777" w:rsidR="008211E6" w:rsidRPr="008211E6" w:rsidRDefault="008211E6" w:rsidP="008211E6">
      <w:pPr>
        <w:ind w:left="720"/>
        <w:rPr>
          <w:rFonts w:ascii="Courier New" w:eastAsia="Times New Roman" w:hAnsi="Courier New" w:cs="Times New Roman"/>
          <w:sz w:val="24"/>
          <w:szCs w:val="24"/>
        </w:rPr>
      </w:pPr>
      <w:r w:rsidRPr="008211E6">
        <w:rPr>
          <w:rFonts w:ascii="Courier New" w:eastAsia="Times New Roman" w:hAnsi="Courier New" w:cs="Times New Roman"/>
          <w:sz w:val="24"/>
          <w:szCs w:val="24"/>
        </w:rPr>
        <w:t>59 29 FtWaynNtl   NASDAQ        36.875     0.80        0.02169</w:t>
      </w:r>
    </w:p>
    <w:p w14:paraId="58661920" w14:textId="77777777" w:rsidR="00DC72E3" w:rsidRDefault="008211E6" w:rsidP="008211E6">
      <w:pPr>
        <w:ind w:left="720"/>
      </w:pPr>
      <w:r w:rsidRPr="008211E6">
        <w:rPr>
          <w:rFonts w:ascii="Courier New" w:eastAsia="Times New Roman" w:hAnsi="Courier New" w:cs="Times New Roman"/>
          <w:sz w:val="24"/>
          <w:szCs w:val="24"/>
        </w:rPr>
        <w:t>60 30 GalileoCp   NASDAQ        11.375     0.00        0.00000</w:t>
      </w:r>
    </w:p>
    <w:p w14:paraId="5FDEBA63" w14:textId="77777777" w:rsidR="008211E6" w:rsidRDefault="008211E6" w:rsidP="0083364C">
      <w:pPr>
        <w:ind w:left="360"/>
      </w:pPr>
    </w:p>
    <w:p w14:paraId="7EA15907" w14:textId="27503868" w:rsidR="0083364C" w:rsidRDefault="0083364C" w:rsidP="0083364C">
      <w:pPr>
        <w:ind w:left="360"/>
      </w:pPr>
      <w:r>
        <w:t xml:space="preserve">Question: Is there a difference in dividend yield </w:t>
      </w:r>
      <w:r w:rsidR="008211E6">
        <w:t xml:space="preserve">among stocks traded on </w:t>
      </w:r>
      <w:r>
        <w:t xml:space="preserve">the two exchanges? How do you measure “difference”? </w:t>
      </w:r>
      <w:r w:rsidR="00883186" w:rsidRPr="00883186">
        <w:rPr>
          <w:highlight w:val="black"/>
        </w:rPr>
        <w:t>Mean? Median? Distribution?</w:t>
      </w:r>
    </w:p>
    <w:p w14:paraId="0EE1656C" w14:textId="77777777" w:rsidR="0083364C" w:rsidRDefault="0083364C" w:rsidP="0083364C">
      <w:pPr>
        <w:ind w:left="360"/>
      </w:pPr>
    </w:p>
    <w:p w14:paraId="77FC87B8" w14:textId="1AB2C5CF" w:rsidR="0083364C" w:rsidRDefault="0083364C" w:rsidP="0083364C">
      <w:pPr>
        <w:ind w:left="360"/>
      </w:pPr>
      <w:r>
        <w:t>Below are some plot and summary statistics:</w:t>
      </w:r>
    </w:p>
    <w:p w14:paraId="575B5477" w14:textId="77777777" w:rsidR="00254C71" w:rsidRDefault="00254C71" w:rsidP="0083364C">
      <w:pPr>
        <w:ind w:left="360"/>
      </w:pPr>
    </w:p>
    <w:p w14:paraId="2DEF937C" w14:textId="600877A8" w:rsidR="00EB3C45" w:rsidRDefault="007B38BE" w:rsidP="0083364C">
      <w:pPr>
        <w:ind w:left="360"/>
      </w:pPr>
      <w:r>
        <w:rPr>
          <w:noProof/>
        </w:rPr>
        <w:drawing>
          <wp:inline distT="0" distB="0" distL="0" distR="0" wp14:anchorId="4426006F" wp14:editId="00EB75A6">
            <wp:extent cx="6288505" cy="5763383"/>
            <wp:effectExtent l="0" t="0" r="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5178" b="2913"/>
                    <a:stretch/>
                  </pic:blipFill>
                  <pic:spPr bwMode="auto">
                    <a:xfrm>
                      <a:off x="0" y="0"/>
                      <a:ext cx="6288618" cy="5763487"/>
                    </a:xfrm>
                    <a:prstGeom prst="rect">
                      <a:avLst/>
                    </a:prstGeom>
                    <a:noFill/>
                    <a:ln>
                      <a:noFill/>
                    </a:ln>
                    <a:extLst>
                      <a:ext uri="{53640926-AAD7-44D8-BBD7-CCE9431645EC}">
                        <a14:shadowObscured xmlns:a14="http://schemas.microsoft.com/office/drawing/2010/main"/>
                      </a:ext>
                    </a:extLst>
                  </pic:spPr>
                </pic:pic>
              </a:graphicData>
            </a:graphic>
          </wp:inline>
        </w:drawing>
      </w:r>
    </w:p>
    <w:p w14:paraId="3FE358A6" w14:textId="085343C1" w:rsidR="00C86E65" w:rsidRDefault="00C86E65" w:rsidP="00C86E65">
      <w:pPr>
        <w:ind w:left="720"/>
      </w:pPr>
      <w:r>
        <w:t xml:space="preserve">The default gray background for the box was removed using </w:t>
      </w:r>
      <w:r w:rsidRPr="00C86E65">
        <w:rPr>
          <w:rFonts w:ascii="Courier New" w:hAnsi="Courier New" w:cs="Courier New"/>
        </w:rPr>
        <w:t>col = NA</w:t>
      </w:r>
      <w:r>
        <w:t xml:space="preserve"> in </w:t>
      </w:r>
      <w:r w:rsidRPr="00C86E65">
        <w:rPr>
          <w:rFonts w:ascii="Courier New" w:hAnsi="Courier New" w:cs="Courier New"/>
        </w:rPr>
        <w:t>boxplot()</w:t>
      </w:r>
      <w:r>
        <w:t xml:space="preserve">. </w:t>
      </w:r>
    </w:p>
    <w:p w14:paraId="5AF9B66A" w14:textId="77777777" w:rsidR="007B38BE" w:rsidRDefault="007B38BE" w:rsidP="0083364C">
      <w:pPr>
        <w:ind w:left="360"/>
      </w:pPr>
    </w:p>
    <w:p w14:paraId="38D7ED74" w14:textId="77777777" w:rsidR="008211E6" w:rsidRDefault="008211E6" w:rsidP="008211E6">
      <w:pPr>
        <w:ind w:left="720"/>
      </w:pPr>
      <w:r>
        <w:t>Notice the lower parts of the box plots are a little odd. Why does this happen?</w:t>
      </w:r>
    </w:p>
    <w:p w14:paraId="4EBD5906" w14:textId="64B4F5B0" w:rsidR="00EB3C45" w:rsidRDefault="00FB2E69" w:rsidP="00FB2E69">
      <w:pPr>
        <w:ind w:left="720"/>
      </w:pPr>
      <w:r>
        <w:rPr>
          <w:noProof/>
        </w:rPr>
        <w:lastRenderedPageBreak/>
        <w:drawing>
          <wp:inline distT="0" distB="0" distL="0" distR="0" wp14:anchorId="0D425621" wp14:editId="2A5B602D">
            <wp:extent cx="5617567" cy="5674783"/>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619452" cy="5676687"/>
                    </a:xfrm>
                    <a:prstGeom prst="rect">
                      <a:avLst/>
                    </a:prstGeom>
                  </pic:spPr>
                </pic:pic>
              </a:graphicData>
            </a:graphic>
          </wp:inline>
        </w:drawing>
      </w:r>
    </w:p>
    <w:p w14:paraId="67457938" w14:textId="15D2CD73" w:rsidR="00C86E65" w:rsidRDefault="00C86E65" w:rsidP="0083364C">
      <w:pPr>
        <w:ind w:left="360"/>
      </w:pPr>
    </w:p>
    <w:p w14:paraId="592E3F91" w14:textId="3F4009A0" w:rsidR="00C86E65" w:rsidRDefault="00C86E65" w:rsidP="00C86E65">
      <w:pPr>
        <w:ind w:left="720"/>
      </w:pPr>
      <w:r>
        <w:t xml:space="preserve">The default gray background for the bars was removed using </w:t>
      </w:r>
      <w:r w:rsidRPr="00C86E65">
        <w:rPr>
          <w:rFonts w:ascii="Courier New" w:hAnsi="Courier New" w:cs="Courier New"/>
        </w:rPr>
        <w:t>col = NA</w:t>
      </w:r>
      <w:r>
        <w:t xml:space="preserve"> in </w:t>
      </w:r>
      <w:r>
        <w:rPr>
          <w:rFonts w:ascii="Courier New" w:hAnsi="Courier New" w:cs="Courier New"/>
        </w:rPr>
        <w:t>hist</w:t>
      </w:r>
      <w:r w:rsidRPr="00C86E65">
        <w:rPr>
          <w:rFonts w:ascii="Courier New" w:hAnsi="Courier New" w:cs="Courier New"/>
        </w:rPr>
        <w:t>()</w:t>
      </w:r>
      <w:r>
        <w:t xml:space="preserve">. </w:t>
      </w:r>
    </w:p>
    <w:p w14:paraId="5320852D" w14:textId="77777777" w:rsidR="00C86E65" w:rsidRDefault="00C86E65" w:rsidP="0083364C">
      <w:pPr>
        <w:ind w:left="360"/>
      </w:pPr>
    </w:p>
    <w:p w14:paraId="1D527E8E" w14:textId="1A68C6BC" w:rsidR="005B5A70" w:rsidRDefault="002C30B7" w:rsidP="0083364C">
      <w:pPr>
        <w:pStyle w:val="R14"/>
        <w:ind w:left="360"/>
      </w:pPr>
      <w:r>
        <w:t xml:space="preserve">&gt; </w:t>
      </w:r>
      <w:proofErr w:type="gramStart"/>
      <w:r w:rsidR="0083364C">
        <w:t>aggregate(</w:t>
      </w:r>
      <w:proofErr w:type="gramEnd"/>
      <w:r w:rsidR="00921B41">
        <w:t>x</w:t>
      </w:r>
      <w:r w:rsidR="0083364C">
        <w:t xml:space="preserve"> = </w:t>
      </w:r>
      <w:proofErr w:type="spellStart"/>
      <w:r w:rsidR="0083364C">
        <w:t>Dividend_Yield</w:t>
      </w:r>
      <w:proofErr w:type="spellEnd"/>
      <w:r w:rsidR="0083364C">
        <w:t xml:space="preserve"> ~ Exchange, data = div, </w:t>
      </w:r>
    </w:p>
    <w:p w14:paraId="510D2BDF" w14:textId="5721C698" w:rsidR="0083364C" w:rsidRDefault="005B5A70" w:rsidP="0083364C">
      <w:pPr>
        <w:pStyle w:val="R14"/>
        <w:ind w:left="360"/>
      </w:pPr>
      <w:r>
        <w:t xml:space="preserve">    </w:t>
      </w:r>
      <w:r w:rsidR="0083364C">
        <w:t>FUN = mean)</w:t>
      </w:r>
    </w:p>
    <w:p w14:paraId="0158EB0C" w14:textId="77777777" w:rsidR="0083364C" w:rsidRDefault="0083364C" w:rsidP="0083364C">
      <w:pPr>
        <w:pStyle w:val="R14"/>
        <w:ind w:left="360"/>
      </w:pPr>
      <w:r>
        <w:t xml:space="preserve">  Exchange Dividend_Yield</w:t>
      </w:r>
    </w:p>
    <w:p w14:paraId="4B3DE774" w14:textId="77777777" w:rsidR="0083364C" w:rsidRDefault="0083364C" w:rsidP="0083364C">
      <w:pPr>
        <w:pStyle w:val="R14"/>
        <w:ind w:left="360"/>
      </w:pPr>
      <w:r>
        <w:t>1   NASDAQ        0.01180</w:t>
      </w:r>
    </w:p>
    <w:p w14:paraId="20E51A8C" w14:textId="4CEA6D8E" w:rsidR="0083364C" w:rsidRDefault="0083364C" w:rsidP="0083364C">
      <w:pPr>
        <w:pStyle w:val="R14"/>
        <w:ind w:left="360"/>
      </w:pPr>
      <w:r>
        <w:t>2     NYSE        0.02060</w:t>
      </w:r>
    </w:p>
    <w:p w14:paraId="5879B21B" w14:textId="77777777" w:rsidR="00C86E65" w:rsidRDefault="00C86E65" w:rsidP="0083364C">
      <w:pPr>
        <w:pStyle w:val="R14"/>
        <w:ind w:left="360"/>
      </w:pPr>
    </w:p>
    <w:p w14:paraId="02F0A3F6" w14:textId="43D176D4" w:rsidR="005B5A70" w:rsidRDefault="0083364C" w:rsidP="0083364C">
      <w:pPr>
        <w:pStyle w:val="R14"/>
        <w:ind w:left="360"/>
      </w:pPr>
      <w:r>
        <w:t xml:space="preserve">&gt; </w:t>
      </w:r>
      <w:proofErr w:type="gramStart"/>
      <w:r>
        <w:t>aggregate(</w:t>
      </w:r>
      <w:proofErr w:type="gramEnd"/>
      <w:r w:rsidR="00921B41">
        <w:t>x</w:t>
      </w:r>
      <w:r>
        <w:t xml:space="preserve"> = </w:t>
      </w:r>
      <w:proofErr w:type="spellStart"/>
      <w:r>
        <w:t>Dividend_Yield</w:t>
      </w:r>
      <w:proofErr w:type="spellEnd"/>
      <w:r>
        <w:t xml:space="preserve"> ~ Exchange, data = div, </w:t>
      </w:r>
    </w:p>
    <w:p w14:paraId="10381DCA" w14:textId="5936A301" w:rsidR="0083364C" w:rsidRDefault="005B5A70" w:rsidP="0083364C">
      <w:pPr>
        <w:pStyle w:val="R14"/>
        <w:ind w:left="360"/>
      </w:pPr>
      <w:r>
        <w:lastRenderedPageBreak/>
        <w:t xml:space="preserve">    </w:t>
      </w:r>
      <w:r w:rsidR="0083364C">
        <w:t>FUN = sd)</w:t>
      </w:r>
    </w:p>
    <w:p w14:paraId="53DB994F" w14:textId="77777777" w:rsidR="0083364C" w:rsidRDefault="0083364C" w:rsidP="0083364C">
      <w:pPr>
        <w:pStyle w:val="R14"/>
        <w:ind w:left="360"/>
      </w:pPr>
      <w:r>
        <w:t xml:space="preserve">  Exchange Dividend_Yield</w:t>
      </w:r>
    </w:p>
    <w:p w14:paraId="2A955E1E" w14:textId="77777777" w:rsidR="0083364C" w:rsidRDefault="0083364C" w:rsidP="0083364C">
      <w:pPr>
        <w:pStyle w:val="R14"/>
        <w:ind w:left="360"/>
      </w:pPr>
      <w:r>
        <w:t>1   NASDAQ        0.02894</w:t>
      </w:r>
    </w:p>
    <w:p w14:paraId="3F486663" w14:textId="6ECDA5C2" w:rsidR="0083364C" w:rsidRDefault="0083364C" w:rsidP="0083364C">
      <w:pPr>
        <w:pStyle w:val="R14"/>
        <w:ind w:left="360"/>
      </w:pPr>
      <w:r>
        <w:t>2     NYSE        0.03191</w:t>
      </w:r>
    </w:p>
    <w:p w14:paraId="625CF0CC" w14:textId="77777777" w:rsidR="00C86E65" w:rsidRDefault="00C86E65" w:rsidP="0083364C">
      <w:pPr>
        <w:pStyle w:val="R14"/>
        <w:ind w:left="360"/>
      </w:pPr>
    </w:p>
    <w:p w14:paraId="16811B6A" w14:textId="64306777" w:rsidR="005B5A70" w:rsidRDefault="0083364C" w:rsidP="0083364C">
      <w:pPr>
        <w:pStyle w:val="R14"/>
        <w:ind w:left="360"/>
      </w:pPr>
      <w:r>
        <w:t xml:space="preserve">&gt; </w:t>
      </w:r>
      <w:proofErr w:type="gramStart"/>
      <w:r>
        <w:t>aggregate(</w:t>
      </w:r>
      <w:proofErr w:type="gramEnd"/>
      <w:r w:rsidR="00921B41">
        <w:t>x</w:t>
      </w:r>
      <w:r>
        <w:t xml:space="preserve"> = </w:t>
      </w:r>
      <w:proofErr w:type="spellStart"/>
      <w:r>
        <w:t>Dividend_Yield</w:t>
      </w:r>
      <w:proofErr w:type="spellEnd"/>
      <w:r>
        <w:t xml:space="preserve"> ~ Exchange, data = div, </w:t>
      </w:r>
    </w:p>
    <w:p w14:paraId="578CB45D" w14:textId="2E4103AF" w:rsidR="0083364C" w:rsidRDefault="005B5A70" w:rsidP="0083364C">
      <w:pPr>
        <w:pStyle w:val="R14"/>
        <w:ind w:left="360"/>
      </w:pPr>
      <w:r>
        <w:t xml:space="preserve">    </w:t>
      </w:r>
      <w:r w:rsidR="0083364C">
        <w:t>FUN = quantile, probs = c(0.25, 0.5, 0.75))</w:t>
      </w:r>
    </w:p>
    <w:p w14:paraId="4BF029CD" w14:textId="77777777" w:rsidR="0083364C" w:rsidRPr="002C30B7" w:rsidRDefault="0083364C" w:rsidP="0083364C">
      <w:pPr>
        <w:pStyle w:val="R14"/>
        <w:ind w:left="360"/>
        <w:rPr>
          <w:sz w:val="24"/>
          <w:szCs w:val="24"/>
        </w:rPr>
      </w:pPr>
      <w:r w:rsidRPr="002C30B7">
        <w:rPr>
          <w:sz w:val="24"/>
          <w:szCs w:val="24"/>
        </w:rPr>
        <w:t xml:space="preserve">  Exchange Dividend_Yield.25% Dividend_Yield.50% Dividend_Yield.75%</w:t>
      </w:r>
    </w:p>
    <w:p w14:paraId="57808B64" w14:textId="77777777" w:rsidR="0083364C" w:rsidRPr="002C30B7" w:rsidRDefault="0083364C" w:rsidP="0083364C">
      <w:pPr>
        <w:pStyle w:val="R14"/>
        <w:ind w:left="360"/>
        <w:rPr>
          <w:sz w:val="24"/>
          <w:szCs w:val="24"/>
        </w:rPr>
      </w:pPr>
      <w:r w:rsidRPr="002C30B7">
        <w:rPr>
          <w:sz w:val="24"/>
          <w:szCs w:val="24"/>
        </w:rPr>
        <w:t>1   NASDAQ            0.00000            0.00000            0.01282</w:t>
      </w:r>
    </w:p>
    <w:p w14:paraId="79706712" w14:textId="77777777" w:rsidR="0083364C" w:rsidRPr="002C30B7" w:rsidRDefault="0083364C" w:rsidP="0083364C">
      <w:pPr>
        <w:pStyle w:val="R14"/>
        <w:ind w:left="360"/>
        <w:rPr>
          <w:sz w:val="24"/>
          <w:szCs w:val="24"/>
        </w:rPr>
      </w:pPr>
      <w:r w:rsidRPr="002C30B7">
        <w:rPr>
          <w:sz w:val="24"/>
          <w:szCs w:val="24"/>
        </w:rPr>
        <w:t>2     NYSE            0.00000            0.00000            0.04308</w:t>
      </w:r>
    </w:p>
    <w:p w14:paraId="682F2562" w14:textId="77777777" w:rsidR="0083364C" w:rsidRDefault="0083364C" w:rsidP="0083364C">
      <w:pPr>
        <w:ind w:left="360"/>
      </w:pPr>
    </w:p>
    <w:p w14:paraId="73BA0693" w14:textId="77777777" w:rsidR="00EB3C45" w:rsidRDefault="00EB3C45" w:rsidP="0083364C">
      <w:pPr>
        <w:ind w:left="360"/>
      </w:pPr>
      <w:r>
        <w:t xml:space="preserve">Pay special attention to the code corresponding to the histograms. </w:t>
      </w:r>
    </w:p>
    <w:p w14:paraId="429B3DC6" w14:textId="77777777" w:rsidR="00EB3C45" w:rsidRDefault="00EB3C45" w:rsidP="0083364C">
      <w:pPr>
        <w:ind w:left="360"/>
      </w:pPr>
    </w:p>
    <w:p w14:paraId="589D9EE2" w14:textId="490A85EE" w:rsidR="0083364C" w:rsidRDefault="0083364C" w:rsidP="0083364C">
      <w:pPr>
        <w:ind w:left="360"/>
      </w:pPr>
      <w:r>
        <w:t>Note that the NYSE traditionally has contained more of the larger companies (</w:t>
      </w:r>
      <w:r w:rsidR="00A41FA6">
        <w:t xml:space="preserve">an </w:t>
      </w:r>
      <w:r>
        <w:t>exception is technology stocks) than the NASDAQ. How can we relate this to our results here?</w:t>
      </w:r>
    </w:p>
    <w:p w14:paraId="31E528A8" w14:textId="77777777" w:rsidR="0083364C" w:rsidRDefault="0083364C" w:rsidP="0083364C">
      <w:pPr>
        <w:ind w:left="360"/>
      </w:pPr>
    </w:p>
    <w:p w14:paraId="3F5585BB" w14:textId="77777777" w:rsidR="006D1D35" w:rsidRDefault="006D1D35" w:rsidP="0083364C">
      <w:pPr>
        <w:ind w:left="360"/>
      </w:pPr>
    </w:p>
    <w:p w14:paraId="4EF82276" w14:textId="77777777" w:rsidR="009B01F1" w:rsidRDefault="006D1D35" w:rsidP="009B01F1">
      <w:r w:rsidRPr="006D1D35">
        <w:rPr>
          <w:u w:val="single"/>
        </w:rPr>
        <w:t>Parallel Coordinates plot</w:t>
      </w:r>
      <w:r>
        <w:t xml:space="preserve"> – </w:t>
      </w:r>
      <w:r w:rsidR="009B01F1">
        <w:t xml:space="preserve">This plot is best explained through looking at the example plot below. </w:t>
      </w:r>
    </w:p>
    <w:p w14:paraId="204EE64E" w14:textId="5FDBAE48" w:rsidR="009B01F1" w:rsidRDefault="000534D0" w:rsidP="003B72F5">
      <w:pPr>
        <w:ind w:left="360"/>
        <w:jc w:val="center"/>
      </w:pPr>
      <w:r w:rsidRPr="000534D0">
        <w:rPr>
          <w:noProof/>
        </w:rPr>
        <w:lastRenderedPageBreak/>
        <w:drawing>
          <wp:inline distT="0" distB="0" distL="0" distR="0" wp14:anchorId="5A2EC938" wp14:editId="224DB283">
            <wp:extent cx="5059680" cy="47142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r="20952" b="26349"/>
                    <a:stretch/>
                  </pic:blipFill>
                  <pic:spPr bwMode="auto">
                    <a:xfrm>
                      <a:off x="0" y="0"/>
                      <a:ext cx="5059680" cy="4714240"/>
                    </a:xfrm>
                    <a:prstGeom prst="rect">
                      <a:avLst/>
                    </a:prstGeom>
                    <a:noFill/>
                    <a:ln>
                      <a:noFill/>
                    </a:ln>
                    <a:extLst>
                      <a:ext uri="{53640926-AAD7-44D8-BBD7-CCE9431645EC}">
                        <a14:shadowObscured xmlns:a14="http://schemas.microsoft.com/office/drawing/2010/main"/>
                      </a:ext>
                    </a:extLst>
                  </pic:spPr>
                </pic:pic>
              </a:graphicData>
            </a:graphic>
          </wp:inline>
        </w:drawing>
      </w:r>
    </w:p>
    <w:p w14:paraId="0DE60539" w14:textId="77777777" w:rsidR="009B01F1" w:rsidRDefault="009B01F1" w:rsidP="009B01F1">
      <w:pPr>
        <w:ind w:left="360"/>
      </w:pPr>
    </w:p>
    <w:p w14:paraId="4C6308BD" w14:textId="77777777" w:rsidR="009B01F1" w:rsidRDefault="009B01F1" w:rsidP="009B01F1">
      <w:pPr>
        <w:ind w:left="360"/>
      </w:pPr>
      <w:r>
        <w:t>Comments on plot construction:</w:t>
      </w:r>
    </w:p>
    <w:p w14:paraId="0E531ADF" w14:textId="044CCAB0" w:rsidR="009B01F1" w:rsidRDefault="009B01F1" w:rsidP="000534D0">
      <w:pPr>
        <w:pStyle w:val="ListParagraph"/>
        <w:numPr>
          <w:ilvl w:val="0"/>
          <w:numId w:val="23"/>
        </w:numPr>
      </w:pPr>
      <w:r>
        <w:t xml:space="preserve">Each variable of interest is rescaled </w:t>
      </w:r>
      <w:r w:rsidR="000534D0">
        <w:t>((value - minimum) / (maximum - m</w:t>
      </w:r>
      <w:r w:rsidR="000534D0" w:rsidRPr="000534D0">
        <w:t>inimum)</w:t>
      </w:r>
      <w:r w:rsidR="000534D0">
        <w:t xml:space="preserve">) </w:t>
      </w:r>
      <w:r w:rsidR="006E1A96">
        <w:t>so that minimum observation value is at the bottom and the maximum observation value is at the top</w:t>
      </w:r>
      <w:r>
        <w:t>. This scale is now used as the vertical access</w:t>
      </w:r>
      <w:r w:rsidR="006E1A96">
        <w:t xml:space="preserve"> for each variable</w:t>
      </w:r>
      <w:r>
        <w:t xml:space="preserve">. </w:t>
      </w:r>
    </w:p>
    <w:p w14:paraId="253A992E" w14:textId="77777777" w:rsidR="009B01F1" w:rsidRDefault="009B01F1" w:rsidP="009B01F1">
      <w:pPr>
        <w:pStyle w:val="ListParagraph"/>
        <w:numPr>
          <w:ilvl w:val="0"/>
          <w:numId w:val="23"/>
        </w:numPr>
      </w:pPr>
      <w:r>
        <w:t>Similar to a dot plot, the rescaled observations are plotted for each variable.</w:t>
      </w:r>
    </w:p>
    <w:p w14:paraId="54134E14" w14:textId="77777777" w:rsidR="009B01F1" w:rsidRDefault="009B01F1" w:rsidP="009B01F1">
      <w:pPr>
        <w:pStyle w:val="ListParagraph"/>
        <w:numPr>
          <w:ilvl w:val="0"/>
          <w:numId w:val="23"/>
        </w:numPr>
      </w:pPr>
      <w:r>
        <w:t xml:space="preserve">Lines connect observations corresponding to the same cereal in the data set.  </w:t>
      </w:r>
    </w:p>
    <w:p w14:paraId="03A74357" w14:textId="77777777" w:rsidR="009B01F1" w:rsidRDefault="009B01F1" w:rsidP="009B01F1">
      <w:pPr>
        <w:ind w:left="360"/>
      </w:pPr>
    </w:p>
    <w:p w14:paraId="42CF0D90" w14:textId="77777777" w:rsidR="009B01F1" w:rsidRDefault="00033FCD" w:rsidP="009B01F1">
      <w:pPr>
        <w:ind w:left="360"/>
      </w:pPr>
      <w:r>
        <w:lastRenderedPageBreak/>
        <w:t xml:space="preserve">One needs to watch out for the overlapping of lines. This is especially important when a variable has few values (e.g., 0 or 1). </w:t>
      </w:r>
    </w:p>
    <w:p w14:paraId="1C48268E" w14:textId="77777777" w:rsidR="00033FCD" w:rsidRDefault="00033FCD" w:rsidP="009B01F1">
      <w:pPr>
        <w:ind w:left="360"/>
      </w:pPr>
    </w:p>
    <w:p w14:paraId="16FBD5E1" w14:textId="782F8F7A" w:rsidR="00964F28" w:rsidRDefault="00964F28" w:rsidP="000534D0">
      <w:pPr>
        <w:jc w:val="left"/>
      </w:pPr>
      <w:r w:rsidRPr="00F5563D">
        <w:rPr>
          <w:u w:val="single"/>
        </w:rPr>
        <w:t>Example</w:t>
      </w:r>
      <w:r>
        <w:t xml:space="preserve">: </w:t>
      </w:r>
      <w:r w:rsidR="000534D0">
        <w:t xml:space="preserve">Cereal data </w:t>
      </w:r>
      <w:r w:rsidR="000534D0" w:rsidRPr="000954B9">
        <w:t>(cereal.R, cereal.</w:t>
      </w:r>
      <w:r w:rsidR="000534D0">
        <w:t>csv</w:t>
      </w:r>
      <w:r w:rsidR="000534D0" w:rsidRPr="000954B9">
        <w:t>)</w:t>
      </w:r>
    </w:p>
    <w:p w14:paraId="5648C65E" w14:textId="77777777" w:rsidR="00033FCD" w:rsidRDefault="00033FCD" w:rsidP="009B01F1">
      <w:pPr>
        <w:ind w:left="360"/>
      </w:pPr>
    </w:p>
    <w:p w14:paraId="40EEF5BD" w14:textId="77777777" w:rsidR="00964F28" w:rsidRDefault="00964F28" w:rsidP="009B01F1">
      <w:pPr>
        <w:ind w:left="360"/>
      </w:pPr>
      <w:r>
        <w:t xml:space="preserve">The function </w:t>
      </w:r>
      <w:r w:rsidRPr="00D66E0F">
        <w:rPr>
          <w:rFonts w:ascii="Courier New" w:hAnsi="Courier New" w:cs="Courier New"/>
        </w:rPr>
        <w:t>parcoord()</w:t>
      </w:r>
      <w:r>
        <w:t xml:space="preserve"> is in the MASS package. This package is in the default installation of R, so it does not need to be downloaded; however, the </w:t>
      </w:r>
      <w:r w:rsidRPr="00D66E0F">
        <w:rPr>
          <w:rFonts w:ascii="Courier New" w:hAnsi="Courier New" w:cs="Courier New"/>
        </w:rPr>
        <w:t>library()</w:t>
      </w:r>
      <w:r>
        <w:t xml:space="preserve"> function does need to be run to let R know that you want to use a function within it.</w:t>
      </w:r>
    </w:p>
    <w:p w14:paraId="2A563B96" w14:textId="77777777" w:rsidR="00964F28" w:rsidRDefault="00964F28" w:rsidP="009B01F1">
      <w:pPr>
        <w:ind w:left="360"/>
      </w:pPr>
    </w:p>
    <w:p w14:paraId="4938C0DC" w14:textId="77777777" w:rsidR="00964F28" w:rsidRDefault="00964F28" w:rsidP="00964F28">
      <w:pPr>
        <w:pStyle w:val="R14"/>
        <w:ind w:left="360"/>
      </w:pPr>
      <w:r>
        <w:t>&gt; library(package = MASS)</w:t>
      </w:r>
    </w:p>
    <w:p w14:paraId="70049161" w14:textId="77777777" w:rsidR="000534D0" w:rsidRDefault="00964F28" w:rsidP="00964F28">
      <w:pPr>
        <w:pStyle w:val="R14"/>
        <w:ind w:left="360"/>
      </w:pPr>
      <w:r>
        <w:t>&gt; cereal2</w:t>
      </w:r>
      <w:r w:rsidR="005B5A70">
        <w:t xml:space="preserve"> </w:t>
      </w:r>
      <w:r>
        <w:t>&lt;-</w:t>
      </w:r>
      <w:r w:rsidR="005B5A70">
        <w:t xml:space="preserve"> </w:t>
      </w:r>
      <w:r>
        <w:t>data.frame(cereal$</w:t>
      </w:r>
      <w:r w:rsidR="000534D0">
        <w:t>Cereal.</w:t>
      </w:r>
      <w:r>
        <w:t xml:space="preserve">ID, cereal$sugar, </w:t>
      </w:r>
    </w:p>
    <w:p w14:paraId="69F30538" w14:textId="18605B61" w:rsidR="00964F28" w:rsidRDefault="000534D0" w:rsidP="000534D0">
      <w:pPr>
        <w:pStyle w:val="R14"/>
        <w:ind w:left="360"/>
      </w:pPr>
      <w:r>
        <w:t xml:space="preserve">    cereal$fat, </w:t>
      </w:r>
      <w:r w:rsidR="00964F28">
        <w:t>cereal$sodium)</w:t>
      </w:r>
    </w:p>
    <w:p w14:paraId="78EB8262" w14:textId="77777777" w:rsidR="005B5A70" w:rsidRDefault="00964F28" w:rsidP="00964F28">
      <w:pPr>
        <w:pStyle w:val="R14"/>
        <w:ind w:left="360"/>
      </w:pPr>
      <w:r>
        <w:t>&gt; color.by.shelf</w:t>
      </w:r>
      <w:r w:rsidR="005B5A70">
        <w:t xml:space="preserve"> </w:t>
      </w:r>
      <w:r>
        <w:t>&lt;-</w:t>
      </w:r>
      <w:r w:rsidR="005B5A70">
        <w:t xml:space="preserve"> </w:t>
      </w:r>
      <w:r>
        <w:t xml:space="preserve">rep(x = c("black", "red", "blue", </w:t>
      </w:r>
    </w:p>
    <w:p w14:paraId="70A736EA" w14:textId="3B644F95" w:rsidR="00964F28" w:rsidRDefault="005B5A70" w:rsidP="00964F28">
      <w:pPr>
        <w:pStyle w:val="R14"/>
        <w:ind w:left="360"/>
      </w:pPr>
      <w:r>
        <w:t xml:space="preserve">    </w:t>
      </w:r>
      <w:r w:rsidR="00964F28">
        <w:t>"green"), each = 10)</w:t>
      </w:r>
    </w:p>
    <w:p w14:paraId="59F296C8" w14:textId="77777777" w:rsidR="00964F28" w:rsidRDefault="00964F28" w:rsidP="00964F28">
      <w:pPr>
        <w:pStyle w:val="R14"/>
        <w:ind w:left="360"/>
      </w:pPr>
      <w:r>
        <w:t xml:space="preserve">&gt; parcoord(x = cereal2, col = color.by.shelf, main = "Parallel </w:t>
      </w:r>
    </w:p>
    <w:p w14:paraId="4A8F6686" w14:textId="77777777" w:rsidR="00964F28" w:rsidRDefault="00964F28" w:rsidP="00964F28">
      <w:pPr>
        <w:pStyle w:val="R14"/>
        <w:ind w:left="360"/>
      </w:pPr>
      <w:r>
        <w:t xml:space="preserve">    coordinate plot for cereal data")</w:t>
      </w:r>
    </w:p>
    <w:p w14:paraId="7A5D03C9" w14:textId="77777777" w:rsidR="00964F28" w:rsidRDefault="00964F28" w:rsidP="00964F28">
      <w:pPr>
        <w:pStyle w:val="R14"/>
        <w:ind w:left="360"/>
      </w:pPr>
      <w:r>
        <w:t xml:space="preserve">&gt; legend(locator(1), legend = c("1", "2", "3", "4"), lty = </w:t>
      </w:r>
    </w:p>
    <w:p w14:paraId="5D671F71" w14:textId="77777777" w:rsidR="00964F28" w:rsidRDefault="00964F28" w:rsidP="00964F28">
      <w:pPr>
        <w:pStyle w:val="R14"/>
        <w:ind w:left="360"/>
      </w:pPr>
      <w:r>
        <w:t xml:space="preserve">    "solid", col = c("black", "red", "blue", "green"), bty = </w:t>
      </w:r>
    </w:p>
    <w:p w14:paraId="582E21C5" w14:textId="77777777" w:rsidR="00964F28" w:rsidRDefault="00964F28" w:rsidP="00964F28">
      <w:pPr>
        <w:pStyle w:val="R14"/>
        <w:ind w:left="360"/>
      </w:pPr>
      <w:r>
        <w:t xml:space="preserve">    "n")</w:t>
      </w:r>
    </w:p>
    <w:p w14:paraId="7CD255BC" w14:textId="77777777" w:rsidR="006D1D35" w:rsidRDefault="006D1D35" w:rsidP="00964F28">
      <w:pPr>
        <w:pStyle w:val="R14"/>
        <w:ind w:left="360"/>
      </w:pPr>
    </w:p>
    <w:p w14:paraId="2C2FFEF7" w14:textId="77777777" w:rsidR="006D1D35" w:rsidRDefault="00964F28" w:rsidP="00964F28">
      <w:pPr>
        <w:ind w:left="360"/>
      </w:pPr>
      <w:r>
        <w:t>What can we learn from this plot?</w:t>
      </w:r>
    </w:p>
    <w:p w14:paraId="48551256" w14:textId="77777777" w:rsidR="003B72F5" w:rsidRDefault="003B72F5" w:rsidP="003B72F5">
      <w:pPr>
        <w:pStyle w:val="ListParagraph"/>
        <w:numPr>
          <w:ilvl w:val="0"/>
          <w:numId w:val="24"/>
        </w:numPr>
      </w:pPr>
      <w:r>
        <w:t xml:space="preserve">Notice how the shelf 2 cereals tend to be from the middle to the top for the sugar variable. This is giving preliminary indication that those cereals have some of the higher sugar content cereals in comparison with some of the other shelves.  </w:t>
      </w:r>
    </w:p>
    <w:p w14:paraId="02AD4776" w14:textId="77777777" w:rsidR="003B72F5" w:rsidRDefault="003B72F5" w:rsidP="003B72F5">
      <w:pPr>
        <w:pStyle w:val="ListParagraph"/>
        <w:numPr>
          <w:ilvl w:val="0"/>
          <w:numId w:val="24"/>
        </w:numPr>
      </w:pPr>
      <w:r>
        <w:t>There are a few outliers for the fat variable as indicated by their large values</w:t>
      </w:r>
      <w:r w:rsidR="00C03088">
        <w:t xml:space="preserve"> in comparison to the rest</w:t>
      </w:r>
      <w:r>
        <w:t xml:space="preserve">. </w:t>
      </w:r>
    </w:p>
    <w:p w14:paraId="4C9B21A7" w14:textId="77777777" w:rsidR="003B72F5" w:rsidRDefault="003B72F5" w:rsidP="003B72F5">
      <w:pPr>
        <w:pStyle w:val="ListParagraph"/>
        <w:numPr>
          <w:ilvl w:val="0"/>
          <w:numId w:val="24"/>
        </w:numPr>
      </w:pPr>
      <w:r>
        <w:lastRenderedPageBreak/>
        <w:t xml:space="preserve">Examine what happens when you follow the cereal lines from one variable to another. For example, the highest in sugar content cereals do not necessarily have high fat content.  </w:t>
      </w:r>
    </w:p>
    <w:p w14:paraId="7666EED1" w14:textId="63DFEE26" w:rsidR="00171101" w:rsidRDefault="00171101" w:rsidP="00171101">
      <w:pPr>
        <w:spacing w:after="200" w:line="276" w:lineRule="auto"/>
        <w:jc w:val="left"/>
      </w:pPr>
    </w:p>
    <w:p w14:paraId="4BF937E5" w14:textId="77777777" w:rsidR="00535E87" w:rsidRDefault="00535E87" w:rsidP="00535E87">
      <w:pPr>
        <w:jc w:val="left"/>
      </w:pPr>
    </w:p>
    <w:p w14:paraId="32E21AD4" w14:textId="06C2B6B1" w:rsidR="00535E87" w:rsidRDefault="00535E87" w:rsidP="00535E87">
      <w:r>
        <w:rPr>
          <w:u w:val="single"/>
        </w:rPr>
        <w:t>Scatter</w:t>
      </w:r>
      <w:r w:rsidRPr="0069766B">
        <w:rPr>
          <w:u w:val="single"/>
        </w:rPr>
        <w:t xml:space="preserve"> plot</w:t>
      </w:r>
      <w:r>
        <w:t xml:space="preserve"> </w:t>
      </w:r>
    </w:p>
    <w:p w14:paraId="272C15E0" w14:textId="77777777" w:rsidR="00535E87" w:rsidRDefault="00535E87" w:rsidP="00535E87"/>
    <w:p w14:paraId="20C01B7F" w14:textId="1FEAF1CF" w:rsidR="00535E87" w:rsidRDefault="00535E87" w:rsidP="00535E87">
      <w:pPr>
        <w:spacing w:after="200" w:line="276" w:lineRule="auto"/>
        <w:ind w:left="720"/>
        <w:jc w:val="left"/>
      </w:pPr>
      <w:r>
        <w:t>See the introduction to R notes for the GPA example.</w:t>
      </w:r>
    </w:p>
    <w:p w14:paraId="5D71DFA5" w14:textId="77777777" w:rsidR="00535E87" w:rsidRDefault="00535E87" w:rsidP="00171101">
      <w:pPr>
        <w:spacing w:after="200" w:line="276" w:lineRule="auto"/>
        <w:jc w:val="left"/>
      </w:pPr>
    </w:p>
    <w:p w14:paraId="65E4AF06" w14:textId="77777777" w:rsidR="00802FC2" w:rsidRDefault="002903DC" w:rsidP="00171101">
      <w:pPr>
        <w:spacing w:after="200" w:line="276" w:lineRule="auto"/>
      </w:pPr>
      <w:r>
        <w:t xml:space="preserve">There are many more plots that can be done. Below </w:t>
      </w:r>
      <w:r w:rsidR="00171101">
        <w:t>are a few discussed in the book</w:t>
      </w:r>
      <w:r w:rsidR="00C03088">
        <w:t xml:space="preserve"> or available in R</w:t>
      </w:r>
      <w:r w:rsidR="00171101">
        <w:t>:</w:t>
      </w:r>
    </w:p>
    <w:p w14:paraId="111B76FD" w14:textId="77777777" w:rsidR="002903DC" w:rsidRDefault="002903DC" w:rsidP="002903DC">
      <w:pPr>
        <w:pStyle w:val="ListParagraph"/>
        <w:numPr>
          <w:ilvl w:val="0"/>
          <w:numId w:val="22"/>
        </w:numPr>
      </w:pPr>
      <w:r w:rsidRPr="002903DC">
        <w:rPr>
          <w:u w:val="single"/>
        </w:rPr>
        <w:t>Stem-and-leaf plot</w:t>
      </w:r>
      <w:r>
        <w:t xml:space="preserve"> – A form of a histogram where the actual numerical values of the observations help to form the bars. See </w:t>
      </w:r>
      <w:r w:rsidRPr="005B5A70">
        <w:rPr>
          <w:rFonts w:ascii="Courier New" w:hAnsi="Courier New" w:cs="Courier New"/>
        </w:rPr>
        <w:t>stem()</w:t>
      </w:r>
      <w:r>
        <w:t xml:space="preserve"> in R. </w:t>
      </w:r>
    </w:p>
    <w:p w14:paraId="65B07A69" w14:textId="77777777" w:rsidR="002903DC" w:rsidRPr="006874C4" w:rsidRDefault="002903DC" w:rsidP="002903DC">
      <w:pPr>
        <w:pStyle w:val="ListParagraph"/>
        <w:numPr>
          <w:ilvl w:val="0"/>
          <w:numId w:val="22"/>
        </w:numPr>
      </w:pPr>
      <w:r w:rsidRPr="002903DC">
        <w:rPr>
          <w:u w:val="single"/>
        </w:rPr>
        <w:t>Time series plot</w:t>
      </w:r>
      <w:r>
        <w:t xml:space="preserve"> – Observations are plotted over time. For example, the observations could be the stock price of a company</w:t>
      </w:r>
      <w:r w:rsidR="00BC6FD5">
        <w:t>,</w:t>
      </w:r>
      <w:r>
        <w:t xml:space="preserve"> and this is plotted over a one-month period of time. I teach a course on time series analysis where this type of plot is used a lot – see </w:t>
      </w:r>
      <w:hyperlink r:id="rId27" w:history="1">
        <w:r w:rsidRPr="00D170B6">
          <w:rPr>
            <w:rStyle w:val="Hyperlink"/>
          </w:rPr>
          <w:t>www.chrisbilder.com/ts</w:t>
        </w:r>
      </w:hyperlink>
      <w:r>
        <w:t xml:space="preserve">. </w:t>
      </w:r>
    </w:p>
    <w:p w14:paraId="3E54F851" w14:textId="64BE0522" w:rsidR="006874C4" w:rsidRDefault="006874C4" w:rsidP="002903DC">
      <w:pPr>
        <w:pStyle w:val="ListParagraph"/>
        <w:numPr>
          <w:ilvl w:val="0"/>
          <w:numId w:val="22"/>
        </w:numPr>
      </w:pPr>
      <w:r w:rsidRPr="006874C4">
        <w:rPr>
          <w:u w:val="single"/>
        </w:rPr>
        <w:t>Other R functions</w:t>
      </w:r>
      <w:r>
        <w:t xml:space="preserve"> – There are a number of R packages that can create more sophisticated plots. For example, the </w:t>
      </w:r>
      <w:r w:rsidRPr="00384749">
        <w:rPr>
          <w:rFonts w:ascii="Courier New" w:hAnsi="Courier New" w:cs="Courier New"/>
        </w:rPr>
        <w:t>iplots</w:t>
      </w:r>
      <w:r w:rsidR="00384749">
        <w:t xml:space="preserve"> </w:t>
      </w:r>
      <w:r>
        <w:t xml:space="preserve">package can create interactive plots. Below is another parallel coordinate plot that allows for “brushing” of </w:t>
      </w:r>
      <w:r>
        <w:lastRenderedPageBreak/>
        <w:t xml:space="preserve">points along with a number of additions </w:t>
      </w:r>
      <w:r w:rsidR="00C03088">
        <w:t>through using the</w:t>
      </w:r>
      <w:r>
        <w:t xml:space="preserve"> GUI. </w:t>
      </w:r>
    </w:p>
    <w:p w14:paraId="5CC72406" w14:textId="77777777" w:rsidR="006874C4" w:rsidRDefault="006874C4" w:rsidP="006874C4"/>
    <w:p w14:paraId="5EBDE9E5" w14:textId="77777777" w:rsidR="006874C4" w:rsidRDefault="006874C4" w:rsidP="006874C4">
      <w:pPr>
        <w:pStyle w:val="R14"/>
        <w:ind w:left="360"/>
      </w:pPr>
      <w:r w:rsidRPr="006874C4">
        <w:t xml:space="preserve">&gt; </w:t>
      </w:r>
      <w:r w:rsidR="00BC6FD5">
        <w:t>l</w:t>
      </w:r>
      <w:r w:rsidRPr="006874C4">
        <w:t>ibrary(package = iplots)</w:t>
      </w:r>
    </w:p>
    <w:p w14:paraId="36C2EFBA" w14:textId="77777777" w:rsidR="006874C4" w:rsidRDefault="006874C4" w:rsidP="006874C4">
      <w:pPr>
        <w:pStyle w:val="R14"/>
        <w:ind w:left="360"/>
      </w:pPr>
      <w:r>
        <w:t>&gt; ipcp(vars = cereal2)</w:t>
      </w:r>
    </w:p>
    <w:p w14:paraId="6F737DDF" w14:textId="77777777" w:rsidR="006874C4" w:rsidRDefault="006874C4" w:rsidP="006874C4">
      <w:pPr>
        <w:pStyle w:val="R14"/>
        <w:ind w:left="360"/>
      </w:pPr>
      <w:r>
        <w:t>ID:1 Name: "Parallel coord. plot (default)"</w:t>
      </w:r>
    </w:p>
    <w:p w14:paraId="3CB0C2E8" w14:textId="77777777" w:rsidR="00C03088" w:rsidRDefault="00C03088" w:rsidP="006874C4">
      <w:pPr>
        <w:pStyle w:val="R14"/>
        <w:ind w:left="360"/>
      </w:pPr>
    </w:p>
    <w:p w14:paraId="64321186" w14:textId="77777777" w:rsidR="006874C4" w:rsidRDefault="006874C4" w:rsidP="006874C4">
      <w:pPr>
        <w:jc w:val="center"/>
      </w:pPr>
      <w:r>
        <w:rPr>
          <w:noProof/>
        </w:rPr>
        <w:drawing>
          <wp:inline distT="0" distB="0" distL="0" distR="0" wp14:anchorId="026D4C4D" wp14:editId="21506BB9">
            <wp:extent cx="6410960" cy="4240411"/>
            <wp:effectExtent l="0" t="0" r="0" b="825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6417950" cy="4245035"/>
                    </a:xfrm>
                    <a:prstGeom prst="rect">
                      <a:avLst/>
                    </a:prstGeom>
                  </pic:spPr>
                </pic:pic>
              </a:graphicData>
            </a:graphic>
          </wp:inline>
        </w:drawing>
      </w:r>
    </w:p>
    <w:p w14:paraId="6FD73A50" w14:textId="5EE4C95A" w:rsidR="006874C4" w:rsidRDefault="006874C4" w:rsidP="006874C4"/>
    <w:p w14:paraId="0A0D7490" w14:textId="54C17EC0" w:rsidR="00384749" w:rsidRDefault="00384749" w:rsidP="00384749">
      <w:pPr>
        <w:ind w:left="360"/>
      </w:pPr>
      <w:r>
        <w:t xml:space="preserve">Note that Java needs to be enabled on your computer to use this package. </w:t>
      </w:r>
    </w:p>
    <w:p w14:paraId="1E287A32" w14:textId="77777777" w:rsidR="00535E87" w:rsidRDefault="00535E87" w:rsidP="00384749">
      <w:pPr>
        <w:ind w:left="360"/>
      </w:pPr>
    </w:p>
    <w:p w14:paraId="2EE4F9D6" w14:textId="77777777" w:rsidR="004C1D2E" w:rsidRDefault="00171101" w:rsidP="00C03088">
      <w:pPr>
        <w:ind w:left="360"/>
      </w:pPr>
      <w:r>
        <w:t xml:space="preserve">The </w:t>
      </w:r>
      <w:r w:rsidRPr="00384749">
        <w:rPr>
          <w:rFonts w:ascii="Courier New" w:hAnsi="Courier New" w:cs="Courier New"/>
        </w:rPr>
        <w:t>ggplot2</w:t>
      </w:r>
      <w:r>
        <w:t xml:space="preserve"> and the </w:t>
      </w:r>
      <w:r w:rsidRPr="00384749">
        <w:rPr>
          <w:rFonts w:ascii="Courier New" w:hAnsi="Courier New" w:cs="Courier New"/>
        </w:rPr>
        <w:t>lattice</w:t>
      </w:r>
      <w:r>
        <w:t xml:space="preserve"> package are additional packages that offer a full set of plots similar to what we have been using in the </w:t>
      </w:r>
      <w:r w:rsidRPr="00384749">
        <w:rPr>
          <w:rFonts w:ascii="Courier New" w:hAnsi="Courier New" w:cs="Courier New"/>
        </w:rPr>
        <w:t>graphics</w:t>
      </w:r>
      <w:r>
        <w:t xml:space="preserve"> package. </w:t>
      </w:r>
    </w:p>
    <w:p w14:paraId="21515A70" w14:textId="77777777" w:rsidR="004C1D2E" w:rsidRDefault="004C1D2E" w:rsidP="00C03088">
      <w:pPr>
        <w:ind w:left="360"/>
      </w:pPr>
    </w:p>
    <w:p w14:paraId="49075068" w14:textId="77777777" w:rsidR="006874C4" w:rsidRPr="006874C4" w:rsidRDefault="00C03088" w:rsidP="004C1D2E">
      <w:r>
        <w:lastRenderedPageBreak/>
        <w:t xml:space="preserve">A good book on graphics in R is “R Graphics” by Paul Murrell. </w:t>
      </w:r>
    </w:p>
    <w:sectPr w:rsidR="006874C4" w:rsidRPr="006874C4" w:rsidSect="00C63D78">
      <w:headerReference w:type="even" r:id="rId29"/>
      <w:headerReference w:type="default" r:id="rId30"/>
      <w:footerReference w:type="even" r:id="rId31"/>
      <w:footerReference w:type="default" r:id="rId32"/>
      <w:headerReference w:type="first" r:id="rId33"/>
      <w:footerReference w:type="first" r:id="rId3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77A6B" w14:textId="77777777" w:rsidR="002B1F1C" w:rsidRDefault="002B1F1C" w:rsidP="009235A6">
      <w:r>
        <w:separator/>
      </w:r>
    </w:p>
  </w:endnote>
  <w:endnote w:type="continuationSeparator" w:id="0">
    <w:p w14:paraId="53EE19D9" w14:textId="77777777" w:rsidR="002B1F1C" w:rsidRDefault="002B1F1C" w:rsidP="00923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D7E66" w14:textId="77777777" w:rsidR="008F03CC" w:rsidRDefault="008F0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4EE5F" w14:textId="77777777" w:rsidR="008F03CC" w:rsidRDefault="008F03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10F97" w14:textId="77777777" w:rsidR="008F03CC" w:rsidRDefault="008F0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DE1EF" w14:textId="77777777" w:rsidR="002B1F1C" w:rsidRDefault="002B1F1C" w:rsidP="009235A6">
      <w:r>
        <w:separator/>
      </w:r>
    </w:p>
  </w:footnote>
  <w:footnote w:type="continuationSeparator" w:id="0">
    <w:p w14:paraId="46E85B37" w14:textId="77777777" w:rsidR="002B1F1C" w:rsidRDefault="002B1F1C" w:rsidP="00923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5E3D5" w14:textId="77777777" w:rsidR="008F03CC" w:rsidRDefault="008F03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843748116"/>
      <w:docPartObj>
        <w:docPartGallery w:val="Page Numbers (Top of Page)"/>
        <w:docPartUnique/>
      </w:docPartObj>
    </w:sdtPr>
    <w:sdtEndPr>
      <w:rPr>
        <w:noProof/>
      </w:rPr>
    </w:sdtEndPr>
    <w:sdtContent>
      <w:p w14:paraId="0E6CB26A" w14:textId="0AC03291" w:rsidR="00B83580" w:rsidRPr="009235A6" w:rsidRDefault="00B83580">
        <w:pPr>
          <w:pStyle w:val="Header"/>
          <w:jc w:val="right"/>
          <w:rPr>
            <w:sz w:val="28"/>
            <w:szCs w:val="28"/>
          </w:rPr>
        </w:pPr>
        <w:r w:rsidRPr="009235A6">
          <w:rPr>
            <w:sz w:val="28"/>
            <w:szCs w:val="28"/>
          </w:rPr>
          <w:fldChar w:fldCharType="begin"/>
        </w:r>
        <w:r w:rsidRPr="009235A6">
          <w:rPr>
            <w:sz w:val="28"/>
            <w:szCs w:val="28"/>
          </w:rPr>
          <w:instrText xml:space="preserve"> PAGE   \* MERGEFORMAT </w:instrText>
        </w:r>
        <w:r w:rsidRPr="009235A6">
          <w:rPr>
            <w:sz w:val="28"/>
            <w:szCs w:val="28"/>
          </w:rPr>
          <w:fldChar w:fldCharType="separate"/>
        </w:r>
        <w:r w:rsidR="00921B41">
          <w:rPr>
            <w:noProof/>
            <w:sz w:val="28"/>
            <w:szCs w:val="28"/>
          </w:rPr>
          <w:t>28</w:t>
        </w:r>
        <w:r w:rsidRPr="009235A6">
          <w:rPr>
            <w:noProof/>
            <w:sz w:val="28"/>
            <w:szCs w:val="28"/>
          </w:rPr>
          <w:fldChar w:fldCharType="end"/>
        </w:r>
      </w:p>
    </w:sdtContent>
  </w:sdt>
  <w:p w14:paraId="7B05515D" w14:textId="77777777" w:rsidR="00B83580" w:rsidRDefault="00B835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6263B" w14:textId="77777777" w:rsidR="008F03CC" w:rsidRDefault="008F03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2609"/>
    <w:multiLevelType w:val="hybridMultilevel"/>
    <w:tmpl w:val="BC62AF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2A0294"/>
    <w:multiLevelType w:val="multilevel"/>
    <w:tmpl w:val="2EB66C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944"/>
        </w:tabs>
        <w:ind w:left="1944" w:hanging="648"/>
      </w:pPr>
      <w:rPr>
        <w:rFonts w:hint="default"/>
      </w:rPr>
    </w:lvl>
    <w:lvl w:ilvl="4">
      <w:start w:val="1"/>
      <w:numFmt w:val="lowerLetter"/>
      <w:lvlText w:val="(%5)"/>
      <w:lvlJc w:val="left"/>
      <w:pPr>
        <w:tabs>
          <w:tab w:val="num" w:pos="2304"/>
        </w:tabs>
        <w:ind w:left="2304" w:hanging="504"/>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8A13CBD"/>
    <w:multiLevelType w:val="hybridMultilevel"/>
    <w:tmpl w:val="A1107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CF0620"/>
    <w:multiLevelType w:val="hybridMultilevel"/>
    <w:tmpl w:val="3CCA6C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551A4"/>
    <w:multiLevelType w:val="hybridMultilevel"/>
    <w:tmpl w:val="4A54E30E"/>
    <w:lvl w:ilvl="0" w:tplc="0442D9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C97D61"/>
    <w:multiLevelType w:val="hybridMultilevel"/>
    <w:tmpl w:val="AF76CB56"/>
    <w:lvl w:ilvl="0" w:tplc="73F8515E">
      <w:start w:val="1"/>
      <w:numFmt w:val="bullet"/>
      <w:lvlText w:val=""/>
      <w:lvlJc w:val="left"/>
      <w:pPr>
        <w:tabs>
          <w:tab w:val="num" w:pos="360"/>
        </w:tabs>
        <w:ind w:left="360" w:hanging="360"/>
      </w:pPr>
      <w:rPr>
        <w:rFonts w:ascii="Wingdings" w:hAnsi="Wingdings" w:hint="default"/>
        <w:color w:val="008000"/>
      </w:rPr>
    </w:lvl>
    <w:lvl w:ilvl="1" w:tplc="6C6861E4">
      <w:start w:val="1"/>
      <w:numFmt w:val="bullet"/>
      <w:lvlText w:val=""/>
      <w:lvlJc w:val="left"/>
      <w:pPr>
        <w:tabs>
          <w:tab w:val="num" w:pos="720"/>
        </w:tabs>
        <w:ind w:left="720" w:hanging="360"/>
      </w:pPr>
      <w:rPr>
        <w:rFonts w:ascii="Symbol" w:hAnsi="Symbol" w:hint="default"/>
        <w:color w:val="FF0000"/>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9242B4A"/>
    <w:multiLevelType w:val="hybridMultilevel"/>
    <w:tmpl w:val="426A45B0"/>
    <w:lvl w:ilvl="0" w:tplc="95508AD2">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A55C27"/>
    <w:multiLevelType w:val="hybridMultilevel"/>
    <w:tmpl w:val="F8AEF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F83E94"/>
    <w:multiLevelType w:val="hybridMultilevel"/>
    <w:tmpl w:val="E3D05B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374422D"/>
    <w:multiLevelType w:val="hybridMultilevel"/>
    <w:tmpl w:val="1F4619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9E4B77"/>
    <w:multiLevelType w:val="hybridMultilevel"/>
    <w:tmpl w:val="A1689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A6C3119"/>
    <w:multiLevelType w:val="hybridMultilevel"/>
    <w:tmpl w:val="B402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B6C2F"/>
    <w:multiLevelType w:val="hybridMultilevel"/>
    <w:tmpl w:val="8FE84BD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E0170F9"/>
    <w:multiLevelType w:val="hybridMultilevel"/>
    <w:tmpl w:val="F42270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78292D"/>
    <w:multiLevelType w:val="hybridMultilevel"/>
    <w:tmpl w:val="AA2849CE"/>
    <w:lvl w:ilvl="0" w:tplc="4EFEED5E">
      <w:start w:val="1"/>
      <w:numFmt w:val="bullet"/>
      <w:lvlText w:val=""/>
      <w:lvlJc w:val="left"/>
      <w:pPr>
        <w:tabs>
          <w:tab w:val="num" w:pos="936"/>
        </w:tabs>
        <w:ind w:left="936" w:hanging="216"/>
      </w:pPr>
      <w:rPr>
        <w:rFonts w:ascii="Symbol" w:hAnsi="Symbol" w:hint="default"/>
        <w:color w:val="FF000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9AC2086"/>
    <w:multiLevelType w:val="hybridMultilevel"/>
    <w:tmpl w:val="FA30A6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B553670"/>
    <w:multiLevelType w:val="hybridMultilevel"/>
    <w:tmpl w:val="506485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FE84D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6C91A2E"/>
    <w:multiLevelType w:val="hybridMultilevel"/>
    <w:tmpl w:val="AF76CB56"/>
    <w:lvl w:ilvl="0" w:tplc="6C6861E4">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D721C9"/>
    <w:multiLevelType w:val="hybridMultilevel"/>
    <w:tmpl w:val="CB46B1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F66EED"/>
    <w:multiLevelType w:val="hybridMultilevel"/>
    <w:tmpl w:val="77300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9C575CF"/>
    <w:multiLevelType w:val="hybridMultilevel"/>
    <w:tmpl w:val="6E62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972D07"/>
    <w:multiLevelType w:val="hybridMultilevel"/>
    <w:tmpl w:val="FD540C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F8A4C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0AA002A"/>
    <w:multiLevelType w:val="hybridMultilevel"/>
    <w:tmpl w:val="CD6C58C8"/>
    <w:lvl w:ilvl="0" w:tplc="4EFEED5E">
      <w:start w:val="1"/>
      <w:numFmt w:val="bullet"/>
      <w:lvlText w:val=""/>
      <w:lvlJc w:val="left"/>
      <w:pPr>
        <w:tabs>
          <w:tab w:val="num" w:pos="936"/>
        </w:tabs>
        <w:ind w:left="936" w:hanging="216"/>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6AC7589"/>
    <w:multiLevelType w:val="hybridMultilevel"/>
    <w:tmpl w:val="78D60646"/>
    <w:lvl w:ilvl="0" w:tplc="F794912A">
      <w:start w:val="1"/>
      <w:numFmt w:val="decimal"/>
      <w:lvlText w:val="%1)"/>
      <w:lvlJc w:val="left"/>
      <w:pPr>
        <w:tabs>
          <w:tab w:val="num" w:pos="1860"/>
        </w:tabs>
        <w:ind w:left="1860" w:hanging="420"/>
      </w:pPr>
      <w:rPr>
        <w:rFonts w:hint="default"/>
        <w:sz w:val="36"/>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79F74516"/>
    <w:multiLevelType w:val="hybridMultilevel"/>
    <w:tmpl w:val="6784B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24"/>
  </w:num>
  <w:num w:numId="3">
    <w:abstractNumId w:val="14"/>
  </w:num>
  <w:num w:numId="4">
    <w:abstractNumId w:val="17"/>
  </w:num>
  <w:num w:numId="5">
    <w:abstractNumId w:val="1"/>
  </w:num>
  <w:num w:numId="6">
    <w:abstractNumId w:val="8"/>
  </w:num>
  <w:num w:numId="7">
    <w:abstractNumId w:val="13"/>
  </w:num>
  <w:num w:numId="8">
    <w:abstractNumId w:val="19"/>
  </w:num>
  <w:num w:numId="9">
    <w:abstractNumId w:val="22"/>
  </w:num>
  <w:num w:numId="10">
    <w:abstractNumId w:val="5"/>
  </w:num>
  <w:num w:numId="11">
    <w:abstractNumId w:val="18"/>
  </w:num>
  <w:num w:numId="12">
    <w:abstractNumId w:val="21"/>
  </w:num>
  <w:num w:numId="13">
    <w:abstractNumId w:val="6"/>
  </w:num>
  <w:num w:numId="14">
    <w:abstractNumId w:val="26"/>
  </w:num>
  <w:num w:numId="15">
    <w:abstractNumId w:val="25"/>
  </w:num>
  <w:num w:numId="16">
    <w:abstractNumId w:val="10"/>
  </w:num>
  <w:num w:numId="17">
    <w:abstractNumId w:val="16"/>
  </w:num>
  <w:num w:numId="18">
    <w:abstractNumId w:val="4"/>
  </w:num>
  <w:num w:numId="19">
    <w:abstractNumId w:val="20"/>
  </w:num>
  <w:num w:numId="20">
    <w:abstractNumId w:val="7"/>
  </w:num>
  <w:num w:numId="21">
    <w:abstractNumId w:val="2"/>
  </w:num>
  <w:num w:numId="22">
    <w:abstractNumId w:val="12"/>
  </w:num>
  <w:num w:numId="23">
    <w:abstractNumId w:val="9"/>
  </w:num>
  <w:num w:numId="24">
    <w:abstractNumId w:val="3"/>
  </w:num>
  <w:num w:numId="25">
    <w:abstractNumId w:val="11"/>
  </w:num>
  <w:num w:numId="26">
    <w:abstractNumId w:val="1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embedTrueTypeFonts/>
  <w:saveSubsetFont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EE7"/>
    <w:rsid w:val="000060F0"/>
    <w:rsid w:val="000103DA"/>
    <w:rsid w:val="00023EC3"/>
    <w:rsid w:val="00024EBC"/>
    <w:rsid w:val="00026DCF"/>
    <w:rsid w:val="00027AC8"/>
    <w:rsid w:val="00027D7E"/>
    <w:rsid w:val="00033FCD"/>
    <w:rsid w:val="00043FE7"/>
    <w:rsid w:val="000534D0"/>
    <w:rsid w:val="000566CC"/>
    <w:rsid w:val="00063AD6"/>
    <w:rsid w:val="000777E8"/>
    <w:rsid w:val="00090EF5"/>
    <w:rsid w:val="00092631"/>
    <w:rsid w:val="000954B9"/>
    <w:rsid w:val="000A696C"/>
    <w:rsid w:val="000B7E22"/>
    <w:rsid w:val="000C688B"/>
    <w:rsid w:val="000D16FC"/>
    <w:rsid w:val="000D3089"/>
    <w:rsid w:val="000E358A"/>
    <w:rsid w:val="000F008D"/>
    <w:rsid w:val="000F3ED0"/>
    <w:rsid w:val="000F767F"/>
    <w:rsid w:val="001013BA"/>
    <w:rsid w:val="00115456"/>
    <w:rsid w:val="001244FB"/>
    <w:rsid w:val="00140649"/>
    <w:rsid w:val="00150FB2"/>
    <w:rsid w:val="00155BD1"/>
    <w:rsid w:val="00171101"/>
    <w:rsid w:val="0017159D"/>
    <w:rsid w:val="00171A65"/>
    <w:rsid w:val="001733A1"/>
    <w:rsid w:val="00174AB6"/>
    <w:rsid w:val="00194D0B"/>
    <w:rsid w:val="001A11CD"/>
    <w:rsid w:val="001B004D"/>
    <w:rsid w:val="001C59AE"/>
    <w:rsid w:val="001C5F53"/>
    <w:rsid w:val="001D2D02"/>
    <w:rsid w:val="001D79E0"/>
    <w:rsid w:val="001E7751"/>
    <w:rsid w:val="001F58BF"/>
    <w:rsid w:val="001F6785"/>
    <w:rsid w:val="001F7C66"/>
    <w:rsid w:val="002034A7"/>
    <w:rsid w:val="002037FA"/>
    <w:rsid w:val="002322E4"/>
    <w:rsid w:val="002369D1"/>
    <w:rsid w:val="00245DA0"/>
    <w:rsid w:val="0025008D"/>
    <w:rsid w:val="00251000"/>
    <w:rsid w:val="00254943"/>
    <w:rsid w:val="00254C71"/>
    <w:rsid w:val="00254D6C"/>
    <w:rsid w:val="0026034A"/>
    <w:rsid w:val="00260577"/>
    <w:rsid w:val="002648A0"/>
    <w:rsid w:val="002726A0"/>
    <w:rsid w:val="00273F1A"/>
    <w:rsid w:val="00275B6F"/>
    <w:rsid w:val="002850A4"/>
    <w:rsid w:val="002903DC"/>
    <w:rsid w:val="00294B67"/>
    <w:rsid w:val="002A6D88"/>
    <w:rsid w:val="002B01CD"/>
    <w:rsid w:val="002B1F1C"/>
    <w:rsid w:val="002C30B7"/>
    <w:rsid w:val="002C346D"/>
    <w:rsid w:val="002C3647"/>
    <w:rsid w:val="002C6FDB"/>
    <w:rsid w:val="002D332F"/>
    <w:rsid w:val="002D60A8"/>
    <w:rsid w:val="002D7967"/>
    <w:rsid w:val="002E1C85"/>
    <w:rsid w:val="002E26D9"/>
    <w:rsid w:val="002F5331"/>
    <w:rsid w:val="003006A3"/>
    <w:rsid w:val="00301E9A"/>
    <w:rsid w:val="00311FA8"/>
    <w:rsid w:val="003143ED"/>
    <w:rsid w:val="0031605E"/>
    <w:rsid w:val="00316432"/>
    <w:rsid w:val="0032444A"/>
    <w:rsid w:val="00325375"/>
    <w:rsid w:val="003277F1"/>
    <w:rsid w:val="00331A76"/>
    <w:rsid w:val="0034331F"/>
    <w:rsid w:val="003449EF"/>
    <w:rsid w:val="00351DEE"/>
    <w:rsid w:val="00356638"/>
    <w:rsid w:val="00363F16"/>
    <w:rsid w:val="0037336D"/>
    <w:rsid w:val="00384749"/>
    <w:rsid w:val="0038665F"/>
    <w:rsid w:val="003B1A57"/>
    <w:rsid w:val="003B72F5"/>
    <w:rsid w:val="003C125B"/>
    <w:rsid w:val="003C18DF"/>
    <w:rsid w:val="003C27A7"/>
    <w:rsid w:val="003D7773"/>
    <w:rsid w:val="003D7F13"/>
    <w:rsid w:val="003E5EF6"/>
    <w:rsid w:val="003F0A4D"/>
    <w:rsid w:val="003F0D52"/>
    <w:rsid w:val="003F7477"/>
    <w:rsid w:val="003F7AAE"/>
    <w:rsid w:val="0040088D"/>
    <w:rsid w:val="004057F7"/>
    <w:rsid w:val="00405A5A"/>
    <w:rsid w:val="00416BFF"/>
    <w:rsid w:val="00422761"/>
    <w:rsid w:val="0042304C"/>
    <w:rsid w:val="00427D0E"/>
    <w:rsid w:val="00441829"/>
    <w:rsid w:val="00442277"/>
    <w:rsid w:val="0044238C"/>
    <w:rsid w:val="00447DD4"/>
    <w:rsid w:val="004508CA"/>
    <w:rsid w:val="0045366C"/>
    <w:rsid w:val="004603D4"/>
    <w:rsid w:val="00471FB2"/>
    <w:rsid w:val="004746E6"/>
    <w:rsid w:val="004753E6"/>
    <w:rsid w:val="0048212F"/>
    <w:rsid w:val="00491810"/>
    <w:rsid w:val="00492742"/>
    <w:rsid w:val="0049607A"/>
    <w:rsid w:val="004A0E65"/>
    <w:rsid w:val="004A373F"/>
    <w:rsid w:val="004B4501"/>
    <w:rsid w:val="004C1D2E"/>
    <w:rsid w:val="004E00B2"/>
    <w:rsid w:val="004E1AFA"/>
    <w:rsid w:val="004F464D"/>
    <w:rsid w:val="00510F8E"/>
    <w:rsid w:val="00515443"/>
    <w:rsid w:val="00517D44"/>
    <w:rsid w:val="00535E87"/>
    <w:rsid w:val="005574CC"/>
    <w:rsid w:val="00566480"/>
    <w:rsid w:val="00581EA0"/>
    <w:rsid w:val="0058407D"/>
    <w:rsid w:val="00587853"/>
    <w:rsid w:val="00590EA0"/>
    <w:rsid w:val="00592533"/>
    <w:rsid w:val="005A15EB"/>
    <w:rsid w:val="005A6A1B"/>
    <w:rsid w:val="005B572C"/>
    <w:rsid w:val="005B5A70"/>
    <w:rsid w:val="005C1F0B"/>
    <w:rsid w:val="005C3D28"/>
    <w:rsid w:val="005C3F80"/>
    <w:rsid w:val="005C5B54"/>
    <w:rsid w:val="005C6F2D"/>
    <w:rsid w:val="005D2600"/>
    <w:rsid w:val="005E3FDB"/>
    <w:rsid w:val="005F0846"/>
    <w:rsid w:val="005F1255"/>
    <w:rsid w:val="00600CCD"/>
    <w:rsid w:val="00602904"/>
    <w:rsid w:val="006109DF"/>
    <w:rsid w:val="00612D4E"/>
    <w:rsid w:val="00617AA1"/>
    <w:rsid w:val="00633C16"/>
    <w:rsid w:val="00665F5A"/>
    <w:rsid w:val="0067438C"/>
    <w:rsid w:val="006874C4"/>
    <w:rsid w:val="00693204"/>
    <w:rsid w:val="00695E98"/>
    <w:rsid w:val="0069766B"/>
    <w:rsid w:val="00697731"/>
    <w:rsid w:val="00697AD8"/>
    <w:rsid w:val="006A40C2"/>
    <w:rsid w:val="006A6A23"/>
    <w:rsid w:val="006B38A4"/>
    <w:rsid w:val="006B4B0E"/>
    <w:rsid w:val="006D1D35"/>
    <w:rsid w:val="006E1A96"/>
    <w:rsid w:val="006E2623"/>
    <w:rsid w:val="006E5354"/>
    <w:rsid w:val="006E72E8"/>
    <w:rsid w:val="006F61B3"/>
    <w:rsid w:val="00702875"/>
    <w:rsid w:val="00702F27"/>
    <w:rsid w:val="00710163"/>
    <w:rsid w:val="0071464E"/>
    <w:rsid w:val="0072416E"/>
    <w:rsid w:val="00725120"/>
    <w:rsid w:val="00734B12"/>
    <w:rsid w:val="00740129"/>
    <w:rsid w:val="00746E80"/>
    <w:rsid w:val="0075035D"/>
    <w:rsid w:val="00752790"/>
    <w:rsid w:val="007527DB"/>
    <w:rsid w:val="00752838"/>
    <w:rsid w:val="0076221A"/>
    <w:rsid w:val="00764064"/>
    <w:rsid w:val="00774DCE"/>
    <w:rsid w:val="00774DD9"/>
    <w:rsid w:val="00782929"/>
    <w:rsid w:val="00786C7B"/>
    <w:rsid w:val="00793530"/>
    <w:rsid w:val="007936C3"/>
    <w:rsid w:val="00795498"/>
    <w:rsid w:val="007B06AB"/>
    <w:rsid w:val="007B1F52"/>
    <w:rsid w:val="007B38BE"/>
    <w:rsid w:val="007C3076"/>
    <w:rsid w:val="007C6232"/>
    <w:rsid w:val="007C6C36"/>
    <w:rsid w:val="007C728E"/>
    <w:rsid w:val="007D2F77"/>
    <w:rsid w:val="007D55D5"/>
    <w:rsid w:val="007F0DD5"/>
    <w:rsid w:val="00802FC2"/>
    <w:rsid w:val="008211E6"/>
    <w:rsid w:val="0083113C"/>
    <w:rsid w:val="0083364C"/>
    <w:rsid w:val="00851638"/>
    <w:rsid w:val="0085660B"/>
    <w:rsid w:val="00883186"/>
    <w:rsid w:val="0088752D"/>
    <w:rsid w:val="008A6BEC"/>
    <w:rsid w:val="008A70A5"/>
    <w:rsid w:val="008B77A4"/>
    <w:rsid w:val="008C3BCB"/>
    <w:rsid w:val="008C5A5C"/>
    <w:rsid w:val="008E2103"/>
    <w:rsid w:val="008E2D21"/>
    <w:rsid w:val="008F03CC"/>
    <w:rsid w:val="0090159B"/>
    <w:rsid w:val="00907815"/>
    <w:rsid w:val="00912650"/>
    <w:rsid w:val="00921B41"/>
    <w:rsid w:val="009235A6"/>
    <w:rsid w:val="00923611"/>
    <w:rsid w:val="009331CF"/>
    <w:rsid w:val="00954D1C"/>
    <w:rsid w:val="00955EC4"/>
    <w:rsid w:val="00964F28"/>
    <w:rsid w:val="0096523E"/>
    <w:rsid w:val="00967A9F"/>
    <w:rsid w:val="00975BE2"/>
    <w:rsid w:val="009944B5"/>
    <w:rsid w:val="009A1DCD"/>
    <w:rsid w:val="009A5A63"/>
    <w:rsid w:val="009B01F1"/>
    <w:rsid w:val="009C4A61"/>
    <w:rsid w:val="009D1699"/>
    <w:rsid w:val="009D1CB3"/>
    <w:rsid w:val="009D420C"/>
    <w:rsid w:val="009E0BB3"/>
    <w:rsid w:val="009E1927"/>
    <w:rsid w:val="009F4AB3"/>
    <w:rsid w:val="00A0276B"/>
    <w:rsid w:val="00A0715C"/>
    <w:rsid w:val="00A359B7"/>
    <w:rsid w:val="00A41FA6"/>
    <w:rsid w:val="00A42258"/>
    <w:rsid w:val="00A5490D"/>
    <w:rsid w:val="00A56D11"/>
    <w:rsid w:val="00A61042"/>
    <w:rsid w:val="00A768B7"/>
    <w:rsid w:val="00A7721B"/>
    <w:rsid w:val="00A80BEF"/>
    <w:rsid w:val="00A8131C"/>
    <w:rsid w:val="00A8338F"/>
    <w:rsid w:val="00A83B8D"/>
    <w:rsid w:val="00A85CD1"/>
    <w:rsid w:val="00AA38BB"/>
    <w:rsid w:val="00AB1825"/>
    <w:rsid w:val="00AB3790"/>
    <w:rsid w:val="00AB4F90"/>
    <w:rsid w:val="00AB73D0"/>
    <w:rsid w:val="00AC30E2"/>
    <w:rsid w:val="00AE78C7"/>
    <w:rsid w:val="00AF0382"/>
    <w:rsid w:val="00AF0964"/>
    <w:rsid w:val="00B0427C"/>
    <w:rsid w:val="00B069B0"/>
    <w:rsid w:val="00B17085"/>
    <w:rsid w:val="00B1785E"/>
    <w:rsid w:val="00B4250D"/>
    <w:rsid w:val="00B4691C"/>
    <w:rsid w:val="00B60089"/>
    <w:rsid w:val="00B60DD2"/>
    <w:rsid w:val="00B638A7"/>
    <w:rsid w:val="00B642B0"/>
    <w:rsid w:val="00B66EEF"/>
    <w:rsid w:val="00B8163D"/>
    <w:rsid w:val="00B828B5"/>
    <w:rsid w:val="00B83580"/>
    <w:rsid w:val="00B90CF0"/>
    <w:rsid w:val="00B95463"/>
    <w:rsid w:val="00BC6FD5"/>
    <w:rsid w:val="00BD3403"/>
    <w:rsid w:val="00BD7CCC"/>
    <w:rsid w:val="00BE1CDC"/>
    <w:rsid w:val="00BF0246"/>
    <w:rsid w:val="00BF10F8"/>
    <w:rsid w:val="00C03088"/>
    <w:rsid w:val="00C045B8"/>
    <w:rsid w:val="00C104AB"/>
    <w:rsid w:val="00C2453F"/>
    <w:rsid w:val="00C24ADA"/>
    <w:rsid w:val="00C24EE7"/>
    <w:rsid w:val="00C25399"/>
    <w:rsid w:val="00C52485"/>
    <w:rsid w:val="00C609C6"/>
    <w:rsid w:val="00C63D78"/>
    <w:rsid w:val="00C6457F"/>
    <w:rsid w:val="00C701DC"/>
    <w:rsid w:val="00C740EF"/>
    <w:rsid w:val="00C80040"/>
    <w:rsid w:val="00C86DD7"/>
    <w:rsid w:val="00C86E65"/>
    <w:rsid w:val="00C90973"/>
    <w:rsid w:val="00C968F0"/>
    <w:rsid w:val="00CA1BE7"/>
    <w:rsid w:val="00CA5F5A"/>
    <w:rsid w:val="00CB73DB"/>
    <w:rsid w:val="00CB78A0"/>
    <w:rsid w:val="00CC4DA7"/>
    <w:rsid w:val="00CC5C86"/>
    <w:rsid w:val="00CE1950"/>
    <w:rsid w:val="00CE30D6"/>
    <w:rsid w:val="00CE79DD"/>
    <w:rsid w:val="00D07E52"/>
    <w:rsid w:val="00D22988"/>
    <w:rsid w:val="00D33EC4"/>
    <w:rsid w:val="00D53A13"/>
    <w:rsid w:val="00D66E0F"/>
    <w:rsid w:val="00D812EA"/>
    <w:rsid w:val="00DA0D6F"/>
    <w:rsid w:val="00DA3903"/>
    <w:rsid w:val="00DA5D34"/>
    <w:rsid w:val="00DB39BE"/>
    <w:rsid w:val="00DC72E3"/>
    <w:rsid w:val="00DD2323"/>
    <w:rsid w:val="00DE3A6D"/>
    <w:rsid w:val="00DF309D"/>
    <w:rsid w:val="00E06212"/>
    <w:rsid w:val="00E06FD3"/>
    <w:rsid w:val="00E072E8"/>
    <w:rsid w:val="00E10353"/>
    <w:rsid w:val="00E13DE0"/>
    <w:rsid w:val="00E40FBA"/>
    <w:rsid w:val="00E47EB8"/>
    <w:rsid w:val="00E503C9"/>
    <w:rsid w:val="00E56000"/>
    <w:rsid w:val="00E7709D"/>
    <w:rsid w:val="00E86563"/>
    <w:rsid w:val="00E92BFC"/>
    <w:rsid w:val="00EA2655"/>
    <w:rsid w:val="00EB1557"/>
    <w:rsid w:val="00EB3C45"/>
    <w:rsid w:val="00ED1D5D"/>
    <w:rsid w:val="00ED6752"/>
    <w:rsid w:val="00ED697B"/>
    <w:rsid w:val="00EE1BFE"/>
    <w:rsid w:val="00EF0022"/>
    <w:rsid w:val="00F00A34"/>
    <w:rsid w:val="00F053A0"/>
    <w:rsid w:val="00F2383E"/>
    <w:rsid w:val="00F42AB3"/>
    <w:rsid w:val="00F5347F"/>
    <w:rsid w:val="00F5563D"/>
    <w:rsid w:val="00F72B00"/>
    <w:rsid w:val="00F7308F"/>
    <w:rsid w:val="00F87745"/>
    <w:rsid w:val="00FB2E69"/>
    <w:rsid w:val="00FB7AC1"/>
    <w:rsid w:val="00FC7599"/>
    <w:rsid w:val="00FD37D8"/>
    <w:rsid w:val="00FE1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E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F52"/>
    <w:pPr>
      <w:spacing w:after="0" w:line="240" w:lineRule="auto"/>
      <w:jc w:val="both"/>
    </w:pPr>
    <w:rPr>
      <w:rFonts w:ascii="Arial" w:hAnsi="Arial"/>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14">
    <w:name w:val="R_14"/>
    <w:basedOn w:val="Normal"/>
    <w:qFormat/>
    <w:rsid w:val="00C6457F"/>
    <w:pPr>
      <w:ind w:left="1080"/>
      <w:jc w:val="left"/>
    </w:pPr>
    <w:rPr>
      <w:rFonts w:ascii="Courier New" w:eastAsia="Times New Roman" w:hAnsi="Courier New" w:cs="Times New Roman"/>
      <w:sz w:val="28"/>
    </w:rPr>
  </w:style>
  <w:style w:type="paragraph" w:customStyle="1" w:styleId="R-10">
    <w:name w:val="R-10"/>
    <w:basedOn w:val="Normal"/>
    <w:qFormat/>
    <w:rsid w:val="008C3BCB"/>
    <w:pPr>
      <w:ind w:left="720"/>
    </w:pPr>
    <w:rPr>
      <w:rFonts w:ascii="Courier New" w:hAnsi="Courier New"/>
      <w:sz w:val="20"/>
    </w:rPr>
  </w:style>
  <w:style w:type="paragraph" w:styleId="ListParagraph">
    <w:name w:val="List Paragraph"/>
    <w:basedOn w:val="Normal"/>
    <w:uiPriority w:val="34"/>
    <w:qFormat/>
    <w:rsid w:val="00F5563D"/>
    <w:pPr>
      <w:ind w:left="720"/>
      <w:contextualSpacing/>
    </w:pPr>
  </w:style>
  <w:style w:type="paragraph" w:styleId="Header">
    <w:name w:val="header"/>
    <w:basedOn w:val="Normal"/>
    <w:link w:val="HeaderChar"/>
    <w:unhideWhenUsed/>
    <w:rsid w:val="009235A6"/>
    <w:pPr>
      <w:tabs>
        <w:tab w:val="center" w:pos="4680"/>
        <w:tab w:val="right" w:pos="9360"/>
      </w:tabs>
    </w:pPr>
  </w:style>
  <w:style w:type="character" w:customStyle="1" w:styleId="HeaderChar">
    <w:name w:val="Header Char"/>
    <w:basedOn w:val="DefaultParagraphFont"/>
    <w:link w:val="Header"/>
    <w:uiPriority w:val="99"/>
    <w:rsid w:val="009235A6"/>
    <w:rPr>
      <w:rFonts w:ascii="Arial" w:hAnsi="Arial"/>
      <w:sz w:val="40"/>
    </w:rPr>
  </w:style>
  <w:style w:type="paragraph" w:styleId="Footer">
    <w:name w:val="footer"/>
    <w:basedOn w:val="Normal"/>
    <w:link w:val="FooterChar"/>
    <w:unhideWhenUsed/>
    <w:rsid w:val="009235A6"/>
    <w:pPr>
      <w:tabs>
        <w:tab w:val="center" w:pos="4680"/>
        <w:tab w:val="right" w:pos="9360"/>
      </w:tabs>
    </w:pPr>
  </w:style>
  <w:style w:type="character" w:customStyle="1" w:styleId="FooterChar">
    <w:name w:val="Footer Char"/>
    <w:basedOn w:val="DefaultParagraphFont"/>
    <w:link w:val="Footer"/>
    <w:uiPriority w:val="99"/>
    <w:rsid w:val="009235A6"/>
    <w:rPr>
      <w:rFonts w:ascii="Arial" w:hAnsi="Arial"/>
      <w:sz w:val="40"/>
    </w:rPr>
  </w:style>
  <w:style w:type="character" w:styleId="CommentReference">
    <w:name w:val="annotation reference"/>
    <w:basedOn w:val="DefaultParagraphFont"/>
    <w:semiHidden/>
    <w:unhideWhenUsed/>
    <w:rsid w:val="009F4AB3"/>
    <w:rPr>
      <w:sz w:val="16"/>
      <w:szCs w:val="16"/>
    </w:rPr>
  </w:style>
  <w:style w:type="paragraph" w:styleId="CommentText">
    <w:name w:val="annotation text"/>
    <w:basedOn w:val="Normal"/>
    <w:link w:val="CommentTextChar"/>
    <w:semiHidden/>
    <w:unhideWhenUsed/>
    <w:rsid w:val="009F4AB3"/>
    <w:rPr>
      <w:sz w:val="20"/>
      <w:szCs w:val="20"/>
    </w:rPr>
  </w:style>
  <w:style w:type="character" w:customStyle="1" w:styleId="CommentTextChar">
    <w:name w:val="Comment Text Char"/>
    <w:basedOn w:val="DefaultParagraphFont"/>
    <w:link w:val="CommentText"/>
    <w:uiPriority w:val="99"/>
    <w:semiHidden/>
    <w:rsid w:val="009F4AB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F4AB3"/>
    <w:rPr>
      <w:b/>
      <w:bCs/>
    </w:rPr>
  </w:style>
  <w:style w:type="character" w:customStyle="1" w:styleId="CommentSubjectChar">
    <w:name w:val="Comment Subject Char"/>
    <w:basedOn w:val="CommentTextChar"/>
    <w:link w:val="CommentSubject"/>
    <w:uiPriority w:val="99"/>
    <w:semiHidden/>
    <w:rsid w:val="009F4AB3"/>
    <w:rPr>
      <w:rFonts w:ascii="Arial" w:hAnsi="Arial"/>
      <w:b/>
      <w:bCs/>
      <w:sz w:val="20"/>
      <w:szCs w:val="20"/>
    </w:rPr>
  </w:style>
  <w:style w:type="paragraph" w:styleId="Revision">
    <w:name w:val="Revision"/>
    <w:hidden/>
    <w:uiPriority w:val="99"/>
    <w:semiHidden/>
    <w:rsid w:val="009F4AB3"/>
    <w:pPr>
      <w:spacing w:after="0" w:line="240" w:lineRule="auto"/>
    </w:pPr>
    <w:rPr>
      <w:rFonts w:ascii="Arial" w:hAnsi="Arial"/>
      <w:sz w:val="40"/>
    </w:rPr>
  </w:style>
  <w:style w:type="paragraph" w:styleId="BalloonText">
    <w:name w:val="Balloon Text"/>
    <w:basedOn w:val="Normal"/>
    <w:link w:val="BalloonTextChar"/>
    <w:uiPriority w:val="99"/>
    <w:semiHidden/>
    <w:unhideWhenUsed/>
    <w:rsid w:val="009F4AB3"/>
    <w:rPr>
      <w:rFonts w:ascii="Tahoma" w:hAnsi="Tahoma" w:cs="Tahoma"/>
      <w:sz w:val="16"/>
      <w:szCs w:val="16"/>
    </w:rPr>
  </w:style>
  <w:style w:type="character" w:customStyle="1" w:styleId="BalloonTextChar">
    <w:name w:val="Balloon Text Char"/>
    <w:basedOn w:val="DefaultParagraphFont"/>
    <w:link w:val="BalloonText"/>
    <w:uiPriority w:val="99"/>
    <w:semiHidden/>
    <w:rsid w:val="009F4AB3"/>
    <w:rPr>
      <w:rFonts w:ascii="Tahoma" w:hAnsi="Tahoma" w:cs="Tahoma"/>
      <w:sz w:val="16"/>
      <w:szCs w:val="16"/>
    </w:rPr>
  </w:style>
  <w:style w:type="paragraph" w:styleId="BodyTextIndent">
    <w:name w:val="Body Text Indent"/>
    <w:basedOn w:val="Normal"/>
    <w:link w:val="BodyTextIndentChar"/>
    <w:rsid w:val="00471FB2"/>
    <w:pPr>
      <w:ind w:left="720"/>
      <w:jc w:val="left"/>
    </w:pPr>
    <w:rPr>
      <w:rFonts w:eastAsia="Times New Roman" w:cs="Arial"/>
      <w:szCs w:val="40"/>
    </w:rPr>
  </w:style>
  <w:style w:type="character" w:customStyle="1" w:styleId="BodyTextIndentChar">
    <w:name w:val="Body Text Indent Char"/>
    <w:basedOn w:val="DefaultParagraphFont"/>
    <w:link w:val="BodyTextIndent"/>
    <w:rsid w:val="00471FB2"/>
    <w:rPr>
      <w:rFonts w:ascii="Arial" w:eastAsia="Times New Roman" w:hAnsi="Arial" w:cs="Arial"/>
      <w:sz w:val="40"/>
      <w:szCs w:val="40"/>
    </w:rPr>
  </w:style>
  <w:style w:type="paragraph" w:styleId="BodyTextIndent2">
    <w:name w:val="Body Text Indent 2"/>
    <w:basedOn w:val="Normal"/>
    <w:link w:val="BodyTextIndent2Char"/>
    <w:uiPriority w:val="99"/>
    <w:semiHidden/>
    <w:unhideWhenUsed/>
    <w:rsid w:val="001F58BF"/>
    <w:pPr>
      <w:spacing w:after="120" w:line="480" w:lineRule="auto"/>
      <w:ind w:left="360"/>
    </w:pPr>
  </w:style>
  <w:style w:type="character" w:customStyle="1" w:styleId="BodyTextIndent2Char">
    <w:name w:val="Body Text Indent 2 Char"/>
    <w:basedOn w:val="DefaultParagraphFont"/>
    <w:link w:val="BodyTextIndent2"/>
    <w:uiPriority w:val="99"/>
    <w:semiHidden/>
    <w:rsid w:val="001F58BF"/>
    <w:rPr>
      <w:rFonts w:ascii="Arial" w:hAnsi="Arial"/>
      <w:sz w:val="40"/>
    </w:rPr>
  </w:style>
  <w:style w:type="paragraph" w:styleId="BodyTextIndent3">
    <w:name w:val="Body Text Indent 3"/>
    <w:basedOn w:val="Normal"/>
    <w:link w:val="BodyTextIndent3Char"/>
    <w:uiPriority w:val="99"/>
    <w:unhideWhenUsed/>
    <w:rsid w:val="003C125B"/>
    <w:pPr>
      <w:spacing w:after="120"/>
      <w:ind w:left="360"/>
    </w:pPr>
    <w:rPr>
      <w:sz w:val="16"/>
      <w:szCs w:val="16"/>
    </w:rPr>
  </w:style>
  <w:style w:type="character" w:customStyle="1" w:styleId="BodyTextIndent3Char">
    <w:name w:val="Body Text Indent 3 Char"/>
    <w:basedOn w:val="DefaultParagraphFont"/>
    <w:link w:val="BodyTextIndent3"/>
    <w:uiPriority w:val="99"/>
    <w:rsid w:val="003C125B"/>
    <w:rPr>
      <w:rFonts w:ascii="Arial" w:hAnsi="Arial"/>
      <w:sz w:val="16"/>
      <w:szCs w:val="16"/>
    </w:rPr>
  </w:style>
  <w:style w:type="character" w:styleId="Hyperlink">
    <w:name w:val="Hyperlink"/>
    <w:basedOn w:val="DefaultParagraphFont"/>
    <w:uiPriority w:val="99"/>
    <w:unhideWhenUsed/>
    <w:rsid w:val="002903DC"/>
    <w:rPr>
      <w:color w:val="0000FF" w:themeColor="hyperlink"/>
      <w:u w:val="single"/>
    </w:rPr>
  </w:style>
  <w:style w:type="character" w:styleId="FollowedHyperlink">
    <w:name w:val="FollowedHyperlink"/>
    <w:basedOn w:val="DefaultParagraphFont"/>
    <w:uiPriority w:val="99"/>
    <w:semiHidden/>
    <w:unhideWhenUsed/>
    <w:rsid w:val="003847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14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ettings" Target="settings.xml"/><Relationship Id="rId21" Type="http://schemas.openxmlformats.org/officeDocument/2006/relationships/image" Target="media/image13.emf"/><Relationship Id="rId34" Type="http://schemas.openxmlformats.org/officeDocument/2006/relationships/footer" Target="footer3.xml"/><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image" Target="media/image9.emf"/><Relationship Id="rId25" Type="http://schemas.openxmlformats.org/officeDocument/2006/relationships/image" Target="media/image17.png"/><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6.emf"/><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emf"/><Relationship Id="rId28" Type="http://schemas.openxmlformats.org/officeDocument/2006/relationships/image" Target="media/image19.png"/><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hyperlink" Target="http://www.chrisbilder.com/ts"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2507</Words>
  <Characters>14291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2020-07-13T20:41:00Z</dcterms:created>
  <dcterms:modified xsi:type="dcterms:W3CDTF">2022-09-01T02:11:00Z</dcterms:modified>
</cp:coreProperties>
</file>