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B4C3" w14:textId="370FFFDC" w:rsidR="008925B7" w:rsidRPr="00EE5859" w:rsidRDefault="00036D36" w:rsidP="008925B7">
      <w:pPr>
        <w:rPr>
          <w:u w:val="single"/>
        </w:rPr>
      </w:pPr>
      <w:r w:rsidRPr="00EE5859">
        <w:rPr>
          <w:b/>
          <w:u w:val="single"/>
        </w:rPr>
        <w:t xml:space="preserve">More on </w:t>
      </w:r>
      <w:r w:rsidR="00551D36">
        <w:rPr>
          <w:b/>
          <w:u w:val="single"/>
        </w:rPr>
        <w:t>expected values</w:t>
      </w:r>
      <w:r w:rsidR="008925B7" w:rsidRPr="00EE5859">
        <w:rPr>
          <w:b/>
          <w:u w:val="single"/>
        </w:rPr>
        <w:t xml:space="preserve"> </w:t>
      </w:r>
      <w:r w:rsidR="00551D36">
        <w:rPr>
          <w:b/>
          <w:u w:val="single"/>
        </w:rPr>
        <w:t>for</w:t>
      </w:r>
      <w:r w:rsidR="008925B7" w:rsidRPr="00EE5859">
        <w:rPr>
          <w:b/>
          <w:u w:val="single"/>
        </w:rPr>
        <w:t xml:space="preserve"> </w:t>
      </w:r>
      <w:r w:rsidRPr="00EE5859">
        <w:rPr>
          <w:b/>
          <w:u w:val="single"/>
        </w:rPr>
        <w:t>l</w:t>
      </w:r>
      <w:r w:rsidR="008925B7" w:rsidRPr="00EE5859">
        <w:rPr>
          <w:b/>
          <w:u w:val="single"/>
        </w:rPr>
        <w:t xml:space="preserve">inear </w:t>
      </w:r>
      <w:r w:rsidRPr="00EE5859">
        <w:rPr>
          <w:b/>
          <w:u w:val="single"/>
        </w:rPr>
        <w:t>c</w:t>
      </w:r>
      <w:r w:rsidR="008925B7" w:rsidRPr="00EE5859">
        <w:rPr>
          <w:b/>
          <w:u w:val="single"/>
        </w:rPr>
        <w:t xml:space="preserve">ombinations of </w:t>
      </w:r>
      <w:r w:rsidRPr="00EE5859">
        <w:rPr>
          <w:b/>
          <w:u w:val="single"/>
        </w:rPr>
        <w:t>r</w:t>
      </w:r>
      <w:r w:rsidR="008925B7" w:rsidRPr="00EE5859">
        <w:rPr>
          <w:b/>
          <w:u w:val="single"/>
        </w:rPr>
        <w:t xml:space="preserve">andom </w:t>
      </w:r>
      <w:r w:rsidRPr="00EE5859">
        <w:rPr>
          <w:b/>
          <w:u w:val="single"/>
        </w:rPr>
        <w:t>v</w:t>
      </w:r>
      <w:r w:rsidR="008925B7" w:rsidRPr="00EE5859">
        <w:rPr>
          <w:b/>
          <w:u w:val="single"/>
        </w:rPr>
        <w:t>ariables</w:t>
      </w:r>
    </w:p>
    <w:p w14:paraId="2AC28CC9" w14:textId="77777777" w:rsidR="008925B7" w:rsidRPr="00212BC7" w:rsidRDefault="008925B7" w:rsidP="008925B7"/>
    <w:p w14:paraId="049FBCBC" w14:textId="520D8B4D" w:rsidR="00E72551" w:rsidRDefault="00212BC7" w:rsidP="00036D36">
      <w:pPr>
        <w:ind w:left="720"/>
      </w:pPr>
      <w:r w:rsidRPr="00212BC7">
        <w:t>This s</w:t>
      </w:r>
      <w:r>
        <w:t xml:space="preserve">ection discusses some items we have already discussed and also some new items. The main purpose here is for you to get comfortable with finding expectations and variances of functions of random variables.  </w:t>
      </w:r>
    </w:p>
    <w:p w14:paraId="6CA5FD1C" w14:textId="566E5673" w:rsidR="00412743" w:rsidRDefault="00412743" w:rsidP="00036D36">
      <w:pPr>
        <w:ind w:left="720"/>
      </w:pPr>
    </w:p>
    <w:p w14:paraId="61F770D6" w14:textId="3ADB6E8A" w:rsidR="00412743" w:rsidRPr="00212BC7" w:rsidRDefault="00412743" w:rsidP="00036D36">
      <w:pPr>
        <w:ind w:left="720"/>
      </w:pPr>
      <w:r>
        <w:t xml:space="preserve">Suppose X and Y are random variables. </w:t>
      </w:r>
    </w:p>
    <w:p w14:paraId="70E07266" w14:textId="77777777" w:rsidR="00036D36" w:rsidRPr="00212BC7" w:rsidRDefault="00036D36" w:rsidP="008925B7"/>
    <w:p w14:paraId="66EF62AE" w14:textId="224FD3B9" w:rsidR="008925B7" w:rsidRDefault="008925B7" w:rsidP="00036D36">
      <w:pPr>
        <w:pStyle w:val="ListParagraph"/>
        <w:numPr>
          <w:ilvl w:val="0"/>
          <w:numId w:val="26"/>
        </w:numPr>
      </w:pPr>
      <w:r>
        <w:t xml:space="preserve">If </w:t>
      </w:r>
      <w:proofErr w:type="gramStart"/>
      <w:r>
        <w:t>a</w:t>
      </w:r>
      <w:proofErr w:type="gramEnd"/>
      <w:r>
        <w:t xml:space="preserve"> and b are constant, then </w:t>
      </w:r>
    </w:p>
    <w:p w14:paraId="08A9955D" w14:textId="77777777" w:rsidR="008925B7" w:rsidRDefault="008925B7" w:rsidP="008925B7"/>
    <w:p w14:paraId="6CD3D6B1" w14:textId="77777777" w:rsidR="008925B7" w:rsidRDefault="008925B7" w:rsidP="008925B7">
      <w:pPr>
        <w:ind w:left="720"/>
      </w:pPr>
      <w:r>
        <w:t>E(</w:t>
      </w:r>
      <w:proofErr w:type="spellStart"/>
      <w:r>
        <w:t>aX+b</w:t>
      </w:r>
      <w:proofErr w:type="spellEnd"/>
      <w:r>
        <w:t xml:space="preserve">) = </w:t>
      </w:r>
      <w:proofErr w:type="spellStart"/>
      <w:r>
        <w:t>aE</w:t>
      </w:r>
      <w:proofErr w:type="spellEnd"/>
      <w:r>
        <w:t xml:space="preserve">(X) + b </w:t>
      </w:r>
    </w:p>
    <w:p w14:paraId="15E03033" w14:textId="77777777" w:rsidR="008925B7" w:rsidRDefault="008925B7" w:rsidP="008925B7"/>
    <w:p w14:paraId="54A5DD95" w14:textId="0227F968" w:rsidR="008925B7" w:rsidRDefault="00036D36" w:rsidP="00E72551">
      <w:pPr>
        <w:ind w:left="720"/>
      </w:pPr>
      <w:r>
        <w:t>This was introduced earlier. Not</w:t>
      </w:r>
      <w:r w:rsidR="00E72551">
        <w:t xml:space="preserve">e what happens if </w:t>
      </w:r>
      <w:proofErr w:type="gramStart"/>
      <w:r w:rsidR="00E72551">
        <w:t>a</w:t>
      </w:r>
      <w:proofErr w:type="gramEnd"/>
      <w:r w:rsidR="00E72551">
        <w:t xml:space="preserve"> and/or b is equal to 0.  </w:t>
      </w:r>
    </w:p>
    <w:p w14:paraId="7A327AC9" w14:textId="5BAE9AF3" w:rsidR="00957A05" w:rsidRDefault="00957A05" w:rsidP="008925B7"/>
    <w:p w14:paraId="547B4BFF" w14:textId="77777777" w:rsidR="00843C64" w:rsidRDefault="00843C64" w:rsidP="008925B7"/>
    <w:p w14:paraId="7D9D732B" w14:textId="77777777" w:rsidR="008925B7" w:rsidRDefault="008925B7" w:rsidP="008925B7">
      <w:pPr>
        <w:ind w:left="720"/>
      </w:pPr>
    </w:p>
    <w:p w14:paraId="4D5417E5" w14:textId="5C1B21BF" w:rsidR="00843C64" w:rsidRDefault="00843C64" w:rsidP="00843C64">
      <w:pPr>
        <w:pStyle w:val="ListParagraph"/>
        <w:numPr>
          <w:ilvl w:val="0"/>
          <w:numId w:val="26"/>
        </w:numPr>
      </w:pPr>
      <w:r>
        <w:t>A more general version of 1: Suppose g(X) is any linear combination of constants with X. We can continue to distribute the expectation through the linear combination.</w:t>
      </w:r>
    </w:p>
    <w:p w14:paraId="7A98C754" w14:textId="77777777" w:rsidR="00843C64" w:rsidRDefault="00843C64" w:rsidP="00843C64">
      <w:pPr>
        <w:pStyle w:val="ListParagraph"/>
        <w:ind w:left="360"/>
      </w:pPr>
    </w:p>
    <w:p w14:paraId="69F1051A" w14:textId="218AB61E" w:rsidR="00E72551" w:rsidRDefault="00843C64" w:rsidP="00843C64">
      <w:pPr>
        <w:pStyle w:val="ListParagraph"/>
        <w:ind w:left="360"/>
      </w:pPr>
      <w:r>
        <w:t>For example, let g(X) = aX</w:t>
      </w:r>
      <w:r>
        <w:rPr>
          <w:vertAlign w:val="superscript"/>
        </w:rPr>
        <w:t>2</w:t>
      </w:r>
      <w:r>
        <w:t xml:space="preserve"> + </w:t>
      </w:r>
      <w:proofErr w:type="spellStart"/>
      <w:r>
        <w:t>bX</w:t>
      </w:r>
      <w:proofErr w:type="spellEnd"/>
      <w:r>
        <w:t xml:space="preserve"> + c - </w:t>
      </w:r>
      <w:proofErr w:type="spellStart"/>
      <w:r>
        <w:t>dX</w:t>
      </w:r>
      <w:proofErr w:type="spellEnd"/>
      <w:r>
        <w:t xml:space="preserve"> - f </w:t>
      </w:r>
      <w:r w:rsidR="00061156">
        <w:t>for some constants a,</w:t>
      </w:r>
      <w:r w:rsidR="008F269D">
        <w:t xml:space="preserve"> </w:t>
      </w:r>
      <w:r w:rsidR="00061156">
        <w:t>b,</w:t>
      </w:r>
      <w:r w:rsidR="008F269D">
        <w:t xml:space="preserve"> </w:t>
      </w:r>
      <w:r w:rsidR="00061156">
        <w:t>c,</w:t>
      </w:r>
      <w:r w:rsidR="008F269D">
        <w:t xml:space="preserve"> </w:t>
      </w:r>
      <w:r w:rsidR="00061156">
        <w:t>d, and f</w:t>
      </w:r>
      <w:r w:rsidR="00E72551">
        <w:t xml:space="preserve">. Then </w:t>
      </w:r>
    </w:p>
    <w:p w14:paraId="5E5DA124" w14:textId="77777777" w:rsidR="00E72551" w:rsidRDefault="00E72551" w:rsidP="00E72551">
      <w:pPr>
        <w:ind w:left="720"/>
      </w:pPr>
    </w:p>
    <w:p w14:paraId="48FBD518" w14:textId="456B2410" w:rsidR="00E72551" w:rsidRDefault="00E72551" w:rsidP="00E72551">
      <w:pPr>
        <w:ind w:left="1440"/>
      </w:pPr>
      <w:r>
        <w:t>E[g(X</w:t>
      </w:r>
      <w:proofErr w:type="gramStart"/>
      <w:r>
        <w:t xml:space="preserve">)] </w:t>
      </w:r>
      <w:r w:rsidR="00843C64">
        <w:t xml:space="preserve"> </w:t>
      </w:r>
      <w:r>
        <w:t>=</w:t>
      </w:r>
      <w:proofErr w:type="gramEnd"/>
      <w:r>
        <w:t xml:space="preserve"> E(aX</w:t>
      </w:r>
      <w:r>
        <w:rPr>
          <w:vertAlign w:val="superscript"/>
        </w:rPr>
        <w:t xml:space="preserve">2 </w:t>
      </w:r>
      <w:r>
        <w:t xml:space="preserve">+ </w:t>
      </w:r>
      <w:proofErr w:type="spellStart"/>
      <w:r>
        <w:t>bX</w:t>
      </w:r>
      <w:proofErr w:type="spellEnd"/>
      <w:r>
        <w:t xml:space="preserve"> + c -</w:t>
      </w:r>
      <w:r w:rsidR="00061156">
        <w:t xml:space="preserve"> </w:t>
      </w:r>
      <w:proofErr w:type="spellStart"/>
      <w:r w:rsidR="00061156">
        <w:t>d</w:t>
      </w:r>
      <w:r>
        <w:t>X</w:t>
      </w:r>
      <w:proofErr w:type="spellEnd"/>
      <w:r>
        <w:t xml:space="preserve"> -</w:t>
      </w:r>
      <w:r w:rsidR="00061156">
        <w:t xml:space="preserve"> f</w:t>
      </w:r>
      <w:r>
        <w:t xml:space="preserve">) </w:t>
      </w:r>
    </w:p>
    <w:p w14:paraId="002ACC98" w14:textId="77777777" w:rsidR="00E72551" w:rsidRDefault="00E72551" w:rsidP="00E72551">
      <w:pPr>
        <w:ind w:left="2880"/>
      </w:pPr>
      <w:r>
        <w:t xml:space="preserve">= </w:t>
      </w:r>
      <w:proofErr w:type="spellStart"/>
      <w:r>
        <w:t>aE</w:t>
      </w:r>
      <w:proofErr w:type="spellEnd"/>
      <w:r>
        <w:t>(X</w:t>
      </w:r>
      <w:r>
        <w:rPr>
          <w:vertAlign w:val="superscript"/>
        </w:rPr>
        <w:t>2</w:t>
      </w:r>
      <w:r>
        <w:t>)</w:t>
      </w:r>
      <w:r>
        <w:rPr>
          <w:vertAlign w:val="superscript"/>
        </w:rPr>
        <w:t xml:space="preserve"> </w:t>
      </w:r>
      <w:r>
        <w:t xml:space="preserve">+ </w:t>
      </w:r>
      <w:proofErr w:type="spellStart"/>
      <w:r>
        <w:t>bE</w:t>
      </w:r>
      <w:proofErr w:type="spellEnd"/>
      <w:r>
        <w:t>(X) + E(c) -</w:t>
      </w:r>
      <w:r w:rsidR="00061156">
        <w:t xml:space="preserve"> </w:t>
      </w:r>
      <w:proofErr w:type="spellStart"/>
      <w:r w:rsidR="00061156">
        <w:t>d</w:t>
      </w:r>
      <w:r>
        <w:t>E</w:t>
      </w:r>
      <w:proofErr w:type="spellEnd"/>
      <w:r>
        <w:t>(X) -</w:t>
      </w:r>
      <w:r w:rsidR="00061156">
        <w:t xml:space="preserve"> E(f</w:t>
      </w:r>
      <w:r>
        <w:t xml:space="preserve">) </w:t>
      </w:r>
    </w:p>
    <w:p w14:paraId="04F792A7" w14:textId="77777777" w:rsidR="00E72551" w:rsidRDefault="00E72551" w:rsidP="00E72551">
      <w:pPr>
        <w:ind w:left="2880"/>
      </w:pPr>
      <w:r>
        <w:t xml:space="preserve">= </w:t>
      </w:r>
      <w:proofErr w:type="spellStart"/>
      <w:r>
        <w:t>aE</w:t>
      </w:r>
      <w:proofErr w:type="spellEnd"/>
      <w:r>
        <w:t>(X</w:t>
      </w:r>
      <w:r>
        <w:rPr>
          <w:vertAlign w:val="superscript"/>
        </w:rPr>
        <w:t>2</w:t>
      </w:r>
      <w:r>
        <w:t>)</w:t>
      </w:r>
      <w:r>
        <w:rPr>
          <w:vertAlign w:val="superscript"/>
        </w:rPr>
        <w:t xml:space="preserve"> </w:t>
      </w:r>
      <w:r w:rsidR="00061156">
        <w:t xml:space="preserve">+ </w:t>
      </w:r>
      <w:proofErr w:type="spellStart"/>
      <w:r w:rsidR="00061156">
        <w:t>bE</w:t>
      </w:r>
      <w:proofErr w:type="spellEnd"/>
      <w:r w:rsidR="00061156">
        <w:t xml:space="preserve">(X) + c - </w:t>
      </w:r>
      <w:proofErr w:type="spellStart"/>
      <w:r w:rsidR="00061156">
        <w:t>dE</w:t>
      </w:r>
      <w:proofErr w:type="spellEnd"/>
      <w:r w:rsidR="00061156">
        <w:t>(X) - f</w:t>
      </w:r>
      <w:r>
        <w:t xml:space="preserve"> </w:t>
      </w:r>
    </w:p>
    <w:p w14:paraId="28C1C353" w14:textId="77777777" w:rsidR="00E72551" w:rsidRDefault="00E72551" w:rsidP="00E72551">
      <w:pPr>
        <w:ind w:left="2880"/>
      </w:pPr>
    </w:p>
    <w:p w14:paraId="2C6F00E9" w14:textId="3F8A2E94" w:rsidR="00E72551" w:rsidRDefault="00036D36" w:rsidP="00E72551">
      <w:pPr>
        <w:ind w:left="720"/>
      </w:pPr>
      <w:r>
        <w:lastRenderedPageBreak/>
        <w:t>Note that you can</w:t>
      </w:r>
      <w:r w:rsidR="00B848A0">
        <w:t>not distribute an expectation through a product of random variables. For example, E(X</w:t>
      </w:r>
      <w:r w:rsidR="00B848A0">
        <w:rPr>
          <w:vertAlign w:val="superscript"/>
        </w:rPr>
        <w:t>2</w:t>
      </w:r>
      <w:r w:rsidR="00B848A0">
        <w:t xml:space="preserve">) </w:t>
      </w:r>
      <w:r w:rsidR="00B848A0">
        <w:sym w:font="Symbol" w:char="F0B9"/>
      </w:r>
      <w:r w:rsidR="00B848A0">
        <w:t xml:space="preserve"> E(X)E(X) usually. </w:t>
      </w:r>
      <w:r w:rsidR="008E4EC5">
        <w:t xml:space="preserve">Why? </w:t>
      </w:r>
    </w:p>
    <w:p w14:paraId="3982AF51" w14:textId="77777777" w:rsidR="00B848A0" w:rsidRDefault="00B848A0" w:rsidP="00E72551">
      <w:pPr>
        <w:ind w:left="720"/>
      </w:pPr>
    </w:p>
    <w:p w14:paraId="26074580" w14:textId="49E2C0F6" w:rsidR="008E4EC5" w:rsidRDefault="008E2756" w:rsidP="008E4EC5">
      <w:pPr>
        <w:ind w:left="1440"/>
      </w:pPr>
      <w:r>
        <w:t>Suppose</w:t>
      </w:r>
      <w:bookmarkStart w:id="0" w:name="_GoBack"/>
      <w:bookmarkEnd w:id="0"/>
      <w:r w:rsidR="008E4EC5">
        <w:t xml:space="preserve"> X is a continuous random variable. </w:t>
      </w:r>
    </w:p>
    <w:p w14:paraId="67967E30" w14:textId="77777777" w:rsidR="008E4EC5" w:rsidRDefault="008E4EC5" w:rsidP="008E4EC5">
      <w:pPr>
        <w:ind w:left="1440"/>
      </w:pPr>
    </w:p>
    <w:p w14:paraId="658C8F40" w14:textId="472E807B" w:rsidR="00957A05" w:rsidRDefault="00DC12FF" w:rsidP="008E4EC5">
      <w:pPr>
        <w:ind w:left="1440"/>
      </w:pPr>
      <w:r w:rsidRPr="00DC12FF">
        <w:rPr>
          <w:position w:val="-96"/>
        </w:rPr>
        <w:object w:dxaOrig="6020" w:dyaOrig="2120" w14:anchorId="1B68B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6pt;height:106.4pt" o:ole="">
            <v:imagedata r:id="rId8" o:title=""/>
          </v:shape>
          <o:OLEObject Type="Embed" ProgID="Equation.DSMT4" ShapeID="_x0000_i1025" DrawAspect="Content" ObjectID="_1675849934" r:id="rId9"/>
        </w:object>
      </w:r>
    </w:p>
    <w:p w14:paraId="60D16222" w14:textId="1373D600" w:rsidR="00843C64" w:rsidRDefault="00843C64" w:rsidP="00957A05">
      <w:pPr>
        <w:ind w:left="720"/>
      </w:pPr>
    </w:p>
    <w:p w14:paraId="5DE5882D" w14:textId="77777777" w:rsidR="008E4EC5" w:rsidRDefault="008E4EC5" w:rsidP="00957A05">
      <w:pPr>
        <w:ind w:left="720"/>
      </w:pPr>
    </w:p>
    <w:p w14:paraId="17F2810A" w14:textId="245741DC" w:rsidR="00061156" w:rsidRPr="00843C64" w:rsidRDefault="00843C64" w:rsidP="00843C64">
      <w:pPr>
        <w:pStyle w:val="ListParagraph"/>
        <w:numPr>
          <w:ilvl w:val="0"/>
          <w:numId w:val="26"/>
        </w:numPr>
        <w:rPr>
          <w:lang w:val="fr-FR"/>
        </w:rPr>
      </w:pPr>
      <w:r>
        <w:t>A more general version of 2 with two random variables: Let X and Y be two independent random variables and let g(X,Y) be a linear combination of constants with X and Y. We can continue to distribute the expectation through the linear combination!</w:t>
      </w:r>
    </w:p>
    <w:p w14:paraId="045D6794" w14:textId="77777777" w:rsidR="0078749B" w:rsidRDefault="0078749B" w:rsidP="005C5071">
      <w:pPr>
        <w:ind w:left="360"/>
      </w:pPr>
    </w:p>
    <w:p w14:paraId="5647809D" w14:textId="0A3A9471" w:rsidR="005C5071" w:rsidRDefault="005C5071" w:rsidP="005C5071">
      <w:pPr>
        <w:ind w:left="360"/>
      </w:pPr>
      <w:r>
        <w:t>For example, let g(X,Y) = aX</w:t>
      </w:r>
      <w:r>
        <w:rPr>
          <w:vertAlign w:val="superscript"/>
        </w:rPr>
        <w:t>2</w:t>
      </w:r>
      <w:r>
        <w:t xml:space="preserve"> + bY + c </w:t>
      </w:r>
      <w:r w:rsidR="00843C64">
        <w:t>+</w:t>
      </w:r>
      <w:r>
        <w:t xml:space="preserve"> dX + f </w:t>
      </w:r>
      <w:r w:rsidR="00843C64">
        <w:t>+ XY</w:t>
      </w:r>
      <w:r>
        <w:t xml:space="preserve">. Then </w:t>
      </w:r>
    </w:p>
    <w:p w14:paraId="101DD8C9" w14:textId="77777777" w:rsidR="005C5071" w:rsidRDefault="005C5071" w:rsidP="005C5071">
      <w:pPr>
        <w:ind w:left="720"/>
      </w:pPr>
    </w:p>
    <w:p w14:paraId="64125103" w14:textId="2221FDC1" w:rsidR="005C5071" w:rsidRDefault="005C5071" w:rsidP="005C5071">
      <w:pPr>
        <w:ind w:left="1440"/>
      </w:pPr>
      <w:r>
        <w:t>E(aX</w:t>
      </w:r>
      <w:r>
        <w:rPr>
          <w:vertAlign w:val="superscript"/>
        </w:rPr>
        <w:t xml:space="preserve">2 </w:t>
      </w:r>
      <w:r>
        <w:t xml:space="preserve">+ bY + c + dX + f + </w:t>
      </w:r>
      <w:r w:rsidR="00843C64">
        <w:t>X</w:t>
      </w:r>
      <w:r>
        <w:t xml:space="preserve">Y) </w:t>
      </w:r>
    </w:p>
    <w:p w14:paraId="72DFCA13" w14:textId="4653C2D6" w:rsidR="005C5071" w:rsidRPr="00462027" w:rsidRDefault="005C5071" w:rsidP="00843C64">
      <w:pPr>
        <w:ind w:left="720" w:firstLine="720"/>
        <w:rPr>
          <w:lang w:val="fr-FR"/>
        </w:rPr>
      </w:pPr>
      <w:r w:rsidRPr="00462027">
        <w:rPr>
          <w:lang w:val="fr-FR"/>
        </w:rPr>
        <w:t>= aE(X</w:t>
      </w:r>
      <w:r w:rsidRPr="00462027">
        <w:rPr>
          <w:vertAlign w:val="superscript"/>
          <w:lang w:val="fr-FR"/>
        </w:rPr>
        <w:t>2</w:t>
      </w:r>
      <w:r w:rsidRPr="00462027">
        <w:rPr>
          <w:lang w:val="fr-FR"/>
        </w:rPr>
        <w:t>)</w:t>
      </w:r>
      <w:r w:rsidRPr="00462027">
        <w:rPr>
          <w:vertAlign w:val="superscript"/>
          <w:lang w:val="fr-FR"/>
        </w:rPr>
        <w:t xml:space="preserve"> </w:t>
      </w:r>
      <w:r w:rsidRPr="00462027">
        <w:rPr>
          <w:lang w:val="fr-FR"/>
        </w:rPr>
        <w:t xml:space="preserve">+ bE(Y) + E(c) </w:t>
      </w:r>
      <w:r>
        <w:t>+</w:t>
      </w:r>
      <w:r w:rsidRPr="00462027">
        <w:rPr>
          <w:lang w:val="fr-FR"/>
        </w:rPr>
        <w:t xml:space="preserve"> dE(X) </w:t>
      </w:r>
      <w:r>
        <w:t>+</w:t>
      </w:r>
      <w:r w:rsidRPr="00462027">
        <w:rPr>
          <w:lang w:val="fr-FR"/>
        </w:rPr>
        <w:t xml:space="preserve"> E(f) </w:t>
      </w:r>
      <w:r>
        <w:rPr>
          <w:lang w:val="fr-FR"/>
        </w:rPr>
        <w:t xml:space="preserve">+ </w:t>
      </w:r>
      <w:r w:rsidRPr="00462027">
        <w:rPr>
          <w:lang w:val="fr-FR"/>
        </w:rPr>
        <w:t>E(</w:t>
      </w:r>
      <w:r w:rsidR="00843C64">
        <w:rPr>
          <w:lang w:val="fr-FR"/>
        </w:rPr>
        <w:t>X</w:t>
      </w:r>
      <w:r>
        <w:rPr>
          <w:lang w:val="fr-FR"/>
        </w:rPr>
        <w:t>Y</w:t>
      </w:r>
      <w:r w:rsidRPr="00462027">
        <w:rPr>
          <w:lang w:val="fr-FR"/>
        </w:rPr>
        <w:t>)</w:t>
      </w:r>
    </w:p>
    <w:p w14:paraId="0E5829BA" w14:textId="16666D9A" w:rsidR="005C5071" w:rsidRDefault="005C5071" w:rsidP="00843C64">
      <w:pPr>
        <w:ind w:left="720" w:firstLine="720"/>
      </w:pPr>
      <w:r>
        <w:t>= aE(X</w:t>
      </w:r>
      <w:r>
        <w:rPr>
          <w:vertAlign w:val="superscript"/>
        </w:rPr>
        <w:t>2</w:t>
      </w:r>
      <w:r>
        <w:t>)</w:t>
      </w:r>
      <w:r>
        <w:rPr>
          <w:vertAlign w:val="superscript"/>
        </w:rPr>
        <w:t xml:space="preserve"> </w:t>
      </w:r>
      <w:r>
        <w:t xml:space="preserve">+ bE(Y) + c + aE(X) + f </w:t>
      </w:r>
      <w:r>
        <w:rPr>
          <w:lang w:val="fr-FR"/>
        </w:rPr>
        <w:t xml:space="preserve">+ </w:t>
      </w:r>
      <w:r w:rsidRPr="00462027">
        <w:rPr>
          <w:lang w:val="fr-FR"/>
        </w:rPr>
        <w:t>E(</w:t>
      </w:r>
      <w:r w:rsidR="00843C64">
        <w:rPr>
          <w:lang w:val="fr-FR"/>
        </w:rPr>
        <w:t>X</w:t>
      </w:r>
      <w:r>
        <w:rPr>
          <w:lang w:val="fr-FR"/>
        </w:rPr>
        <w:t>Y</w:t>
      </w:r>
      <w:r w:rsidRPr="00462027">
        <w:rPr>
          <w:lang w:val="fr-FR"/>
        </w:rPr>
        <w:t>)</w:t>
      </w:r>
    </w:p>
    <w:p w14:paraId="15D8C296" w14:textId="49A61FCE" w:rsidR="00843C64" w:rsidRDefault="00843C64" w:rsidP="00036D36">
      <w:pPr>
        <w:ind w:left="360"/>
      </w:pPr>
    </w:p>
    <w:p w14:paraId="051F0C8A" w14:textId="1330B06D" w:rsidR="008E4EC5" w:rsidRDefault="008E4EC5" w:rsidP="00036D36">
      <w:pPr>
        <w:ind w:left="360"/>
      </w:pPr>
    </w:p>
    <w:p w14:paraId="4DECF21B" w14:textId="77777777" w:rsidR="008E4EC5" w:rsidRDefault="008E4EC5" w:rsidP="00036D36">
      <w:pPr>
        <w:ind w:left="360"/>
      </w:pPr>
    </w:p>
    <w:p w14:paraId="2224F227" w14:textId="68AED2C5" w:rsidR="00061156" w:rsidRDefault="00061156" w:rsidP="00036D36">
      <w:pPr>
        <w:ind w:left="360"/>
      </w:pPr>
      <w:r>
        <w:t xml:space="preserve">Note that you cannot distribute an expectation through a product of random variables except under special </w:t>
      </w:r>
      <w:r>
        <w:lastRenderedPageBreak/>
        <w:t xml:space="preserve">conditions. For example, E(XY) </w:t>
      </w:r>
      <w:r>
        <w:sym w:font="Symbol" w:char="F0B9"/>
      </w:r>
      <w:r>
        <w:t xml:space="preserve"> E(X)E(Y) as previously discussed.  </w:t>
      </w:r>
    </w:p>
    <w:p w14:paraId="7E6A762A" w14:textId="752782B0" w:rsidR="00061156" w:rsidRDefault="00061156" w:rsidP="00957A05"/>
    <w:p w14:paraId="07CD871D" w14:textId="77777777" w:rsidR="00922683" w:rsidRDefault="00922683" w:rsidP="00957A05"/>
    <w:p w14:paraId="3506DDEC" w14:textId="61E0D5EC" w:rsidR="00957A05" w:rsidRDefault="00957A05" w:rsidP="00957A05">
      <w:pPr>
        <w:pStyle w:val="ListParagraph"/>
        <w:numPr>
          <w:ilvl w:val="0"/>
          <w:numId w:val="26"/>
        </w:numPr>
      </w:pPr>
      <w:r>
        <w:t xml:space="preserve">Let X and Y be two independent random variables. Then E(XY) = E(X)E(Y).  </w:t>
      </w:r>
    </w:p>
    <w:p w14:paraId="637C6F43" w14:textId="77777777" w:rsidR="00957A05" w:rsidRDefault="00957A05" w:rsidP="00957A05"/>
    <w:p w14:paraId="37C556F3" w14:textId="04A6B057" w:rsidR="008925B7" w:rsidRDefault="00061156" w:rsidP="00036D36">
      <w:pPr>
        <w:ind w:left="360"/>
      </w:pPr>
      <w:r>
        <w:t xml:space="preserve">We discussed this case </w:t>
      </w:r>
      <w:r w:rsidR="00036D36">
        <w:t xml:space="preserve">earlier in this section. </w:t>
      </w:r>
    </w:p>
    <w:p w14:paraId="28A57A8D" w14:textId="77777777" w:rsidR="00957A05" w:rsidRDefault="00957A05" w:rsidP="00036D36"/>
    <w:p w14:paraId="6F5B37A1" w14:textId="7C9E20C3" w:rsidR="00061156" w:rsidRDefault="00061156" w:rsidP="00036D36">
      <w:pPr>
        <w:ind w:left="360"/>
      </w:pPr>
      <w:r>
        <w:t xml:space="preserve">Notice that </w:t>
      </w:r>
      <w:r w:rsidR="0034573E" w:rsidRPr="00B44744">
        <w:rPr>
          <w:position w:val="-38"/>
        </w:rPr>
        <w:object w:dxaOrig="4760" w:dyaOrig="960" w14:anchorId="40720E80">
          <v:shape id="_x0000_i1026" type="#_x0000_t75" style="width:238.4pt;height:48pt" o:ole="">
            <v:imagedata r:id="rId10" o:title=""/>
          </v:shape>
          <o:OLEObject Type="Embed" ProgID="Equation.DSMT4" ShapeID="_x0000_i1026" DrawAspect="Content" ObjectID="_1675849935" r:id="rId11"/>
        </w:object>
      </w:r>
      <w:r>
        <w:t xml:space="preserve"> Under independence, this simplifies to </w:t>
      </w:r>
    </w:p>
    <w:p w14:paraId="1AE35450" w14:textId="77777777" w:rsidR="00036D36" w:rsidRDefault="00036D36" w:rsidP="00036D36">
      <w:pPr>
        <w:ind w:left="360"/>
      </w:pPr>
    </w:p>
    <w:p w14:paraId="19721579" w14:textId="77777777" w:rsidR="00061156" w:rsidRDefault="00061156" w:rsidP="00036D36">
      <w:pPr>
        <w:ind w:left="1080"/>
      </w:pPr>
      <w:r w:rsidRPr="00061156">
        <w:rPr>
          <w:position w:val="-92"/>
        </w:rPr>
        <w:object w:dxaOrig="5040" w:dyaOrig="2040" w14:anchorId="72A316D8">
          <v:shape id="_x0000_i1027" type="#_x0000_t75" style="width:252pt;height:102.4pt" o:ole="">
            <v:imagedata r:id="rId12" o:title=""/>
          </v:shape>
          <o:OLEObject Type="Embed" ProgID="Equation.DSMT4" ShapeID="_x0000_i1027" DrawAspect="Content" ObjectID="_1675849936" r:id="rId13"/>
        </w:object>
      </w:r>
    </w:p>
    <w:p w14:paraId="48AE91B5" w14:textId="77777777" w:rsidR="00061156" w:rsidRDefault="00061156" w:rsidP="00036D36">
      <w:pPr>
        <w:ind w:left="1080"/>
      </w:pPr>
      <w:r w:rsidRPr="00061156">
        <w:rPr>
          <w:position w:val="-38"/>
        </w:rPr>
        <w:object w:dxaOrig="5040" w:dyaOrig="980" w14:anchorId="75B04E35">
          <v:shape id="_x0000_i1028" type="#_x0000_t75" style="width:252pt;height:48.8pt" o:ole="">
            <v:imagedata r:id="rId14" o:title=""/>
          </v:shape>
          <o:OLEObject Type="Embed" ProgID="Equation.DSMT4" ShapeID="_x0000_i1028" DrawAspect="Content" ObjectID="_1675849937" r:id="rId15"/>
        </w:object>
      </w:r>
    </w:p>
    <w:p w14:paraId="6C18A2EB" w14:textId="77777777" w:rsidR="00061156" w:rsidRDefault="00061156" w:rsidP="00036D36">
      <w:pPr>
        <w:ind w:left="2520"/>
      </w:pPr>
      <w:r>
        <w:t xml:space="preserve"> since xg(x) has no values of y in it.  </w:t>
      </w:r>
    </w:p>
    <w:p w14:paraId="082F0D3B" w14:textId="77777777" w:rsidR="00061156" w:rsidRDefault="00061156" w:rsidP="00036D36">
      <w:pPr>
        <w:ind w:left="1080"/>
      </w:pPr>
    </w:p>
    <w:p w14:paraId="101B4DA7" w14:textId="77777777" w:rsidR="00061156" w:rsidRDefault="00061156" w:rsidP="00036D36">
      <w:pPr>
        <w:ind w:left="1080"/>
      </w:pPr>
      <w:r>
        <w:t>Also, remember that</w:t>
      </w:r>
    </w:p>
    <w:p w14:paraId="027EC282" w14:textId="6104B6D5" w:rsidR="00061156" w:rsidRDefault="00F737EA" w:rsidP="00036D36">
      <w:pPr>
        <w:ind w:left="1080"/>
      </w:pPr>
      <w:r w:rsidRPr="00F737EA">
        <w:rPr>
          <w:position w:val="-98"/>
        </w:rPr>
        <w:object w:dxaOrig="8740" w:dyaOrig="2160" w14:anchorId="07B53D45">
          <v:shape id="_x0000_i1029" type="#_x0000_t75" style="width:436.8pt;height:108.8pt" o:ole="">
            <v:imagedata r:id="rId16" o:title=""/>
          </v:shape>
          <o:OLEObject Type="Embed" ProgID="Equation.DSMT4" ShapeID="_x0000_i1029" DrawAspect="Content" ObjectID="_1675849938" r:id="rId17"/>
        </w:object>
      </w:r>
    </w:p>
    <w:p w14:paraId="53F8A99A" w14:textId="77777777" w:rsidR="00061156" w:rsidRDefault="00061156" w:rsidP="008925B7"/>
    <w:p w14:paraId="058F5184" w14:textId="77777777" w:rsidR="008878D3" w:rsidRDefault="008878D3" w:rsidP="00036D36">
      <w:pPr>
        <w:ind w:left="360"/>
      </w:pPr>
      <w:r w:rsidRPr="00212BC7">
        <w:rPr>
          <w:highlight w:val="yellow"/>
        </w:rPr>
        <w:lastRenderedPageBreak/>
        <w:t>Notice what happens to the covariance and correlation coefficient when X and Y are independent!</w:t>
      </w:r>
      <w:r>
        <w:t xml:space="preserve">  </w:t>
      </w:r>
    </w:p>
    <w:p w14:paraId="6636F3E4" w14:textId="77777777" w:rsidR="008878D3" w:rsidRDefault="008878D3" w:rsidP="008925B7"/>
    <w:p w14:paraId="653761D8" w14:textId="77777777" w:rsidR="008878D3" w:rsidRDefault="008878D3" w:rsidP="008878D3">
      <w:pPr>
        <w:ind w:left="720"/>
      </w:pPr>
      <w:r>
        <w:t xml:space="preserve">Cov(X,Y) = </w:t>
      </w:r>
      <w:r>
        <w:sym w:font="Symbol" w:char="F073"/>
      </w:r>
      <w:r>
        <w:rPr>
          <w:vertAlign w:val="subscript"/>
        </w:rPr>
        <w:t>XY</w:t>
      </w:r>
      <w:r>
        <w:t xml:space="preserve"> = E(XY) – E(X)E(Y) = 0 under independence! </w:t>
      </w:r>
    </w:p>
    <w:p w14:paraId="18B18A84" w14:textId="77777777" w:rsidR="008878D3" w:rsidRDefault="008878D3" w:rsidP="008878D3">
      <w:pPr>
        <w:ind w:left="720"/>
      </w:pPr>
    </w:p>
    <w:p w14:paraId="6E1BA4C5" w14:textId="77777777" w:rsidR="008878D3" w:rsidRDefault="008878D3" w:rsidP="008878D3">
      <w:pPr>
        <w:ind w:left="720"/>
      </w:pPr>
      <w:r w:rsidRPr="008878D3">
        <w:rPr>
          <w:position w:val="-42"/>
        </w:rPr>
        <w:object w:dxaOrig="4000" w:dyaOrig="1040" w14:anchorId="4EFC36D7">
          <v:shape id="_x0000_i1030" type="#_x0000_t75" style="width:200pt;height:52pt" o:ole="">
            <v:imagedata r:id="rId18" o:title=""/>
          </v:shape>
          <o:OLEObject Type="Embed" ProgID="Equation.DSMT4" ShapeID="_x0000_i1030" DrawAspect="Content" ObjectID="_1675849939" r:id="rId19"/>
        </w:object>
      </w:r>
      <w:r>
        <w:t xml:space="preserve"> under independence!</w:t>
      </w:r>
    </w:p>
    <w:p w14:paraId="358D09F6" w14:textId="7B472B9D" w:rsidR="008878D3" w:rsidRDefault="008878D3" w:rsidP="008878D3">
      <w:pPr>
        <w:ind w:left="720"/>
      </w:pPr>
    </w:p>
    <w:p w14:paraId="74610F9B" w14:textId="77777777" w:rsidR="00922683" w:rsidRDefault="00922683" w:rsidP="008878D3">
      <w:pPr>
        <w:ind w:left="720"/>
      </w:pPr>
    </w:p>
    <w:p w14:paraId="3A78D86A" w14:textId="4AE547F8" w:rsidR="00957842" w:rsidRDefault="00957A05" w:rsidP="00036D36">
      <w:pPr>
        <w:pStyle w:val="ListParagraph"/>
        <w:numPr>
          <w:ilvl w:val="0"/>
          <w:numId w:val="26"/>
        </w:numPr>
      </w:pPr>
      <w:r>
        <w:t xml:space="preserve">If a and b are constants, then </w:t>
      </w:r>
      <w:r w:rsidRPr="00957A05">
        <w:rPr>
          <w:position w:val="-10"/>
        </w:rPr>
        <w:object w:dxaOrig="2120" w:dyaOrig="520" w14:anchorId="3CD0A77A">
          <v:shape id="_x0000_i1031" type="#_x0000_t75" style="width:106.4pt;height:27.2pt" o:ole="">
            <v:imagedata r:id="rId20" o:title=""/>
          </v:shape>
          <o:OLEObject Type="Embed" ProgID="Equation.DSMT4" ShapeID="_x0000_i1031" DrawAspect="Content" ObjectID="_1675849940" r:id="rId21"/>
        </w:object>
      </w:r>
      <w:r>
        <w:t xml:space="preserve"> = a</w:t>
      </w:r>
      <w:r w:rsidRPr="00036D36">
        <w:rPr>
          <w:vertAlign w:val="superscript"/>
        </w:rPr>
        <w:t>2</w:t>
      </w:r>
      <w:r>
        <w:sym w:font="Symbol" w:char="F073"/>
      </w:r>
      <w:r w:rsidRPr="00036D36">
        <w:rPr>
          <w:vertAlign w:val="superscript"/>
        </w:rPr>
        <w:t>2</w:t>
      </w:r>
      <w:r>
        <w:t>.</w:t>
      </w:r>
      <w:r w:rsidR="00036D36">
        <w:t xml:space="preserve"> </w:t>
      </w:r>
      <w:r w:rsidR="00957842">
        <w:t>Stated differently, Var(aX + b) = a</w:t>
      </w:r>
      <w:r w:rsidR="00957842" w:rsidRPr="00036D36">
        <w:rPr>
          <w:vertAlign w:val="superscript"/>
        </w:rPr>
        <w:t>2</w:t>
      </w:r>
      <w:r w:rsidR="00957842">
        <w:t xml:space="preserve">Var(X).  </w:t>
      </w:r>
    </w:p>
    <w:p w14:paraId="49132AE8" w14:textId="77777777" w:rsidR="00957842" w:rsidRDefault="00957842"/>
    <w:p w14:paraId="7F61DC4C" w14:textId="5392E10C" w:rsidR="00957842" w:rsidRDefault="00957A05" w:rsidP="003D32E3">
      <w:pPr>
        <w:ind w:left="360"/>
      </w:pPr>
      <w:r>
        <w:t xml:space="preserve">  </w:t>
      </w:r>
      <w:r w:rsidR="00036D36" w:rsidRPr="00036D36">
        <w:t>Proof</w:t>
      </w:r>
      <w:r w:rsidR="00ED0C4E">
        <w:t>:</w:t>
      </w:r>
    </w:p>
    <w:p w14:paraId="17B3A29E" w14:textId="344A5224" w:rsidR="0083330E" w:rsidRDefault="0083330E" w:rsidP="003D32E3">
      <w:pPr>
        <w:pStyle w:val="MTDisplayEquation"/>
        <w:ind w:left="1080"/>
      </w:pPr>
      <w:r w:rsidRPr="0083330E">
        <w:rPr>
          <w:position w:val="-24"/>
        </w:rPr>
        <w:object w:dxaOrig="4740" w:dyaOrig="5740" w14:anchorId="5D1E4A3F">
          <v:shape id="_x0000_i1032" type="#_x0000_t75" style="width:236pt;height:286.4pt" o:ole="">
            <v:imagedata r:id="rId22" o:title=""/>
          </v:shape>
          <o:OLEObject Type="Embed" ProgID="Equation.DSMT4" ShapeID="_x0000_i1032" DrawAspect="Content" ObjectID="_1675849941" r:id="rId23"/>
        </w:object>
      </w:r>
    </w:p>
    <w:p w14:paraId="763E4FDD" w14:textId="77777777" w:rsidR="00957842" w:rsidRDefault="00957842" w:rsidP="00957842"/>
    <w:p w14:paraId="4F8AB9BC" w14:textId="697899A2" w:rsidR="00957842" w:rsidRDefault="00957842" w:rsidP="00036D36">
      <w:pPr>
        <w:pStyle w:val="ListParagraph"/>
        <w:numPr>
          <w:ilvl w:val="0"/>
          <w:numId w:val="26"/>
        </w:numPr>
      </w:pPr>
      <w:r>
        <w:t xml:space="preserve">If a and b are constants and X and Y are random variables with joint PDF of f(x,y), then </w:t>
      </w:r>
    </w:p>
    <w:p w14:paraId="1804433B" w14:textId="77777777" w:rsidR="00957842" w:rsidRDefault="00957842" w:rsidP="00957842"/>
    <w:p w14:paraId="7693F16B" w14:textId="77777777" w:rsidR="00957842" w:rsidRDefault="00957842" w:rsidP="00957842">
      <w:pPr>
        <w:ind w:left="720"/>
      </w:pPr>
      <w:r w:rsidRPr="00957A05">
        <w:rPr>
          <w:position w:val="-10"/>
        </w:rPr>
        <w:object w:dxaOrig="5100" w:dyaOrig="520" w14:anchorId="7A0D9E3C">
          <v:shape id="_x0000_i1033" type="#_x0000_t75" style="width:256pt;height:27.2pt" o:ole="">
            <v:imagedata r:id="rId24" o:title=""/>
          </v:shape>
          <o:OLEObject Type="Embed" ProgID="Equation.DSMT4" ShapeID="_x0000_i1033" DrawAspect="Content" ObjectID="_1675849942" r:id="rId25"/>
        </w:object>
      </w:r>
      <w:r>
        <w:t xml:space="preserve"> </w:t>
      </w:r>
    </w:p>
    <w:p w14:paraId="24A17E8C" w14:textId="77777777" w:rsidR="00957842" w:rsidRDefault="00957842" w:rsidP="00957842"/>
    <w:p w14:paraId="5DAF05E1" w14:textId="77777777" w:rsidR="00036D36" w:rsidRDefault="00957842" w:rsidP="00922683">
      <w:pPr>
        <w:ind w:left="360"/>
      </w:pPr>
      <w:r>
        <w:t>Stated differently,</w:t>
      </w:r>
    </w:p>
    <w:p w14:paraId="62809141" w14:textId="49FF2EB1" w:rsidR="00957842" w:rsidRDefault="00957842" w:rsidP="00957842">
      <w:r>
        <w:t xml:space="preserve"> </w:t>
      </w:r>
    </w:p>
    <w:p w14:paraId="795166FE" w14:textId="77777777" w:rsidR="00957842" w:rsidRDefault="00957842" w:rsidP="00957842">
      <w:pPr>
        <w:ind w:left="720"/>
      </w:pPr>
      <w:r>
        <w:t>Var(aX + bY) = a</w:t>
      </w:r>
      <w:r>
        <w:rPr>
          <w:vertAlign w:val="superscript"/>
        </w:rPr>
        <w:t>2</w:t>
      </w:r>
      <w:r>
        <w:t>Var(X) + b</w:t>
      </w:r>
      <w:r>
        <w:rPr>
          <w:vertAlign w:val="superscript"/>
        </w:rPr>
        <w:t>2</w:t>
      </w:r>
      <w:r>
        <w:t>Var(Y) + 2abCov(X,Y).</w:t>
      </w:r>
    </w:p>
    <w:p w14:paraId="42E90C32" w14:textId="77777777" w:rsidR="00957842" w:rsidRPr="00036D36" w:rsidRDefault="00957842" w:rsidP="00957842"/>
    <w:p w14:paraId="01859FA0" w14:textId="7C7BD62A" w:rsidR="00957842" w:rsidRDefault="00036D36" w:rsidP="00644100">
      <w:pPr>
        <w:ind w:left="720"/>
      </w:pPr>
      <w:r w:rsidRPr="00036D36">
        <w:t>Proof:</w:t>
      </w:r>
      <w:r w:rsidR="0083330E">
        <w:t xml:space="preserve"> Go through it on your own! Follow a similar process as with the last proof. In the proof, get to a point where </w:t>
      </w:r>
    </w:p>
    <w:p w14:paraId="35D40EA2" w14:textId="17D4962A" w:rsidR="0083330E" w:rsidRDefault="0083330E" w:rsidP="00644100">
      <w:pPr>
        <w:ind w:left="720"/>
      </w:pPr>
    </w:p>
    <w:p w14:paraId="70DB4A6D" w14:textId="52EDF347" w:rsidR="0083330E" w:rsidRDefault="00922683" w:rsidP="0083330E">
      <w:pPr>
        <w:ind w:left="1440"/>
      </w:pPr>
      <w:r w:rsidRPr="0083330E">
        <w:rPr>
          <w:position w:val="-32"/>
        </w:rPr>
        <w:object w:dxaOrig="7300" w:dyaOrig="840" w14:anchorId="07D668A1">
          <v:shape id="_x0000_i1034" type="#_x0000_t75" style="width:364.8pt;height:42.4pt" o:ole="">
            <v:imagedata r:id="rId26" o:title=""/>
          </v:shape>
          <o:OLEObject Type="Embed" ProgID="Equation.DSMT4" ShapeID="_x0000_i1034" DrawAspect="Content" ObjectID="_1675849943" r:id="rId27"/>
        </w:object>
      </w:r>
    </w:p>
    <w:p w14:paraId="769FDACA" w14:textId="7F8A03AC" w:rsidR="0083330E" w:rsidRDefault="0083330E" w:rsidP="0083330E">
      <w:pPr>
        <w:ind w:left="1440"/>
      </w:pPr>
    </w:p>
    <w:p w14:paraId="6CBBD4B1" w14:textId="6A6FBC54" w:rsidR="0083330E" w:rsidRPr="00036D36" w:rsidRDefault="0083330E" w:rsidP="0083330E">
      <w:pPr>
        <w:ind w:left="720"/>
      </w:pPr>
      <w:r>
        <w:t xml:space="preserve">and then multiply the square portion within { } out. </w:t>
      </w:r>
    </w:p>
    <w:p w14:paraId="7E497F35" w14:textId="00122F0B" w:rsidR="00644100" w:rsidRDefault="00644100" w:rsidP="00F924D1"/>
    <w:p w14:paraId="5C89C315" w14:textId="77777777" w:rsidR="00036D36" w:rsidRDefault="00036D36" w:rsidP="00F924D1"/>
    <w:p w14:paraId="64A21C66" w14:textId="50091C25" w:rsidR="00957842" w:rsidRPr="00644100" w:rsidRDefault="00957842" w:rsidP="00036D36">
      <w:pPr>
        <w:pStyle w:val="ListParagraph"/>
        <w:numPr>
          <w:ilvl w:val="0"/>
          <w:numId w:val="26"/>
        </w:numPr>
      </w:pPr>
      <w:r>
        <w:t>If X and Y are independent, then Var(aX+bY) = a</w:t>
      </w:r>
      <w:r w:rsidRPr="00036D36">
        <w:rPr>
          <w:vertAlign w:val="superscript"/>
        </w:rPr>
        <w:t>2</w:t>
      </w:r>
      <w:r>
        <w:t>Var(X) + b</w:t>
      </w:r>
      <w:r w:rsidRPr="00036D36">
        <w:rPr>
          <w:vertAlign w:val="superscript"/>
        </w:rPr>
        <w:t>2</w:t>
      </w:r>
      <w:r w:rsidR="00644100">
        <w:t xml:space="preserve">Var(Y) </w:t>
      </w:r>
      <w:r w:rsidR="00036D36">
        <w:t>because</w:t>
      </w:r>
      <w:r w:rsidR="00644100">
        <w:t xml:space="preserve"> Cov(X,Y) = </w:t>
      </w:r>
      <w:r w:rsidR="00644100">
        <w:sym w:font="Symbol" w:char="F073"/>
      </w:r>
      <w:r w:rsidR="00644100" w:rsidRPr="00036D36">
        <w:rPr>
          <w:vertAlign w:val="subscript"/>
        </w:rPr>
        <w:t>XY</w:t>
      </w:r>
      <w:r w:rsidR="00644100">
        <w:t xml:space="preserve"> = 0.  </w:t>
      </w:r>
    </w:p>
    <w:p w14:paraId="3A285C15" w14:textId="77777777" w:rsidR="00957842" w:rsidRDefault="00957842" w:rsidP="00957842"/>
    <w:p w14:paraId="3961621A" w14:textId="6E07D2DE" w:rsidR="009953C7" w:rsidRDefault="00036D36" w:rsidP="009953C7">
      <w:pPr>
        <w:ind w:left="720"/>
      </w:pPr>
      <w:r>
        <w:t xml:space="preserve">This </w:t>
      </w:r>
      <w:r w:rsidR="009953C7">
        <w:t xml:space="preserve">will help us </w:t>
      </w:r>
      <w:r>
        <w:t xml:space="preserve">later in the course </w:t>
      </w:r>
      <w:r w:rsidR="009953C7">
        <w:t xml:space="preserve">when deriving the test statistic used in a hypothesis test for two means.  </w:t>
      </w:r>
    </w:p>
    <w:p w14:paraId="67FD5C6E" w14:textId="77777777" w:rsidR="009953C7" w:rsidRDefault="009953C7" w:rsidP="009953C7">
      <w:pPr>
        <w:ind w:left="720"/>
      </w:pPr>
    </w:p>
    <w:p w14:paraId="7DCFD1C2" w14:textId="77777777" w:rsidR="009E6689" w:rsidRDefault="009E6689" w:rsidP="009E6689"/>
    <w:p w14:paraId="09EDFFE1" w14:textId="77777777" w:rsidR="008F269D" w:rsidRPr="001819E3" w:rsidRDefault="009E6689" w:rsidP="008F269D">
      <w:r w:rsidRPr="00435C6C">
        <w:rPr>
          <w:u w:val="single"/>
        </w:rPr>
        <w:t>Example</w:t>
      </w:r>
      <w:r>
        <w:t xml:space="preserve">: </w:t>
      </w:r>
      <w:r w:rsidR="008F269D" w:rsidRPr="0043632A">
        <w:t>Grades for two courses (</w:t>
      </w:r>
      <w:r w:rsidR="008F269D">
        <w:t>Cov.ipnyb</w:t>
      </w:r>
      <w:r w:rsidR="008F269D" w:rsidRPr="0043632A">
        <w:t>)</w:t>
      </w:r>
    </w:p>
    <w:p w14:paraId="0A7E01B4" w14:textId="77777777" w:rsidR="008F269D" w:rsidRDefault="008F269D" w:rsidP="008F269D"/>
    <w:p w14:paraId="1F141B41" w14:textId="77777777" w:rsidR="008F269D" w:rsidRDefault="008F269D" w:rsidP="008F269D">
      <w:pPr>
        <w:ind w:left="720"/>
      </w:pPr>
      <w:r>
        <w:t>Let X be a random variable denoting grade in a math course and Y be a random variable denoting grade in a statistics course. Suppose the joint PDF is</w:t>
      </w:r>
    </w:p>
    <w:p w14:paraId="61663D51" w14:textId="77777777" w:rsidR="008F269D" w:rsidRDefault="008F269D" w:rsidP="008F269D">
      <w:pPr>
        <w:ind w:left="720"/>
      </w:pPr>
    </w:p>
    <w:p w14:paraId="2A4B28D0" w14:textId="77777777" w:rsidR="008F269D" w:rsidRDefault="008F269D" w:rsidP="008F269D">
      <w:pPr>
        <w:ind w:left="1440"/>
      </w:pPr>
      <w:r w:rsidRPr="006518BB">
        <w:rPr>
          <w:position w:val="-50"/>
        </w:rPr>
        <w:object w:dxaOrig="7900" w:dyaOrig="1200" w14:anchorId="5CB79578">
          <v:shape id="_x0000_i1035" type="#_x0000_t75" style="width:394.4pt;height:60pt" o:ole="">
            <v:imagedata r:id="rId28" o:title=""/>
          </v:shape>
          <o:OLEObject Type="Embed" ProgID="Equation.DSMT4" ShapeID="_x0000_i1035" DrawAspect="Content" ObjectID="_1675849944" r:id="rId29"/>
        </w:object>
      </w:r>
    </w:p>
    <w:p w14:paraId="20698BFB" w14:textId="77777777" w:rsidR="008F269D" w:rsidRDefault="008F269D" w:rsidP="008F269D">
      <w:pPr>
        <w:ind w:left="720"/>
      </w:pPr>
    </w:p>
    <w:p w14:paraId="40BA79D3" w14:textId="77777777" w:rsidR="009953C7" w:rsidRDefault="009953C7" w:rsidP="009953C7">
      <w:pPr>
        <w:ind w:left="720"/>
      </w:pPr>
      <w:r>
        <w:t xml:space="preserve">This is not necessarily a realistic example, but find </w:t>
      </w:r>
      <w:r>
        <w:br/>
        <w:t>Var(X + 2Y):</w:t>
      </w:r>
    </w:p>
    <w:p w14:paraId="4CE07150" w14:textId="77777777" w:rsidR="009953C7" w:rsidRDefault="009953C7" w:rsidP="009E6689">
      <w:pPr>
        <w:ind w:left="720"/>
      </w:pPr>
    </w:p>
    <w:p w14:paraId="5967E5D9" w14:textId="68BA0547" w:rsidR="009953C7" w:rsidRPr="00462027" w:rsidRDefault="009953C7" w:rsidP="009953C7">
      <w:pPr>
        <w:ind w:left="1440"/>
        <w:rPr>
          <w:lang w:val="fr-FR"/>
        </w:rPr>
      </w:pPr>
      <w:r w:rsidRPr="00462027">
        <w:rPr>
          <w:lang w:val="fr-FR"/>
        </w:rPr>
        <w:t xml:space="preserve">Var(X+2Y) </w:t>
      </w:r>
      <w:r w:rsidRPr="00462027">
        <w:rPr>
          <w:lang w:val="fr-FR"/>
        </w:rPr>
        <w:tab/>
        <w:t>= Var(X)</w:t>
      </w:r>
      <w:r w:rsidR="009E6689" w:rsidRPr="00462027">
        <w:rPr>
          <w:lang w:val="fr-FR"/>
        </w:rPr>
        <w:t xml:space="preserve"> </w:t>
      </w:r>
      <w:r w:rsidRPr="00462027">
        <w:rPr>
          <w:lang w:val="fr-FR"/>
        </w:rPr>
        <w:t>+ 2</w:t>
      </w:r>
      <w:r w:rsidRPr="00462027">
        <w:rPr>
          <w:vertAlign w:val="superscript"/>
          <w:lang w:val="fr-FR"/>
        </w:rPr>
        <w:t>2</w:t>
      </w:r>
      <w:r w:rsidRPr="00462027">
        <w:rPr>
          <w:lang w:val="fr-FR"/>
        </w:rPr>
        <w:t>Var(Y) + 2</w:t>
      </w:r>
      <w:r w:rsidR="005166A1">
        <w:rPr>
          <w:lang w:val="fr-FR"/>
        </w:rPr>
        <w:sym w:font="Symbol" w:char="F0B4"/>
      </w:r>
      <w:r w:rsidRPr="00462027">
        <w:rPr>
          <w:lang w:val="fr-FR"/>
        </w:rPr>
        <w:t>1</w:t>
      </w:r>
      <w:r w:rsidR="005166A1">
        <w:rPr>
          <w:lang w:val="fr-FR"/>
        </w:rPr>
        <w:sym w:font="Symbol" w:char="F0B4"/>
      </w:r>
      <w:r w:rsidRPr="00462027">
        <w:rPr>
          <w:lang w:val="fr-FR"/>
        </w:rPr>
        <w:t>2</w:t>
      </w:r>
      <w:r w:rsidR="005166A1">
        <w:rPr>
          <w:lang w:val="fr-FR"/>
        </w:rPr>
        <w:sym w:font="Symbol" w:char="F0B4"/>
      </w:r>
      <w:r w:rsidRPr="00462027">
        <w:rPr>
          <w:lang w:val="fr-FR"/>
        </w:rPr>
        <w:t>Cov(X,Y)</w:t>
      </w:r>
    </w:p>
    <w:p w14:paraId="01E9A33B" w14:textId="6C93A3B8" w:rsidR="009953C7" w:rsidRPr="00215DE7" w:rsidRDefault="00215DE7" w:rsidP="009953C7">
      <w:pPr>
        <w:ind w:left="3600"/>
      </w:pPr>
      <w:r>
        <w:t>= 0.0819</w:t>
      </w:r>
      <w:r w:rsidR="009953C7">
        <w:t xml:space="preserve"> + 4</w:t>
      </w:r>
      <w:r w:rsidR="005166A1">
        <w:rPr>
          <w:lang w:val="fr-FR"/>
        </w:rPr>
        <w:sym w:font="Symbol" w:char="F0B4"/>
      </w:r>
      <w:r>
        <w:t>0.0667</w:t>
      </w:r>
      <w:r w:rsidR="009953C7">
        <w:t xml:space="preserve"> + 4</w:t>
      </w:r>
      <w:r w:rsidR="005166A1">
        <w:rPr>
          <w:lang w:val="fr-FR"/>
        </w:rPr>
        <w:sym w:font="Symbol" w:char="F0B4"/>
      </w:r>
      <w:r>
        <w:t>(</w:t>
      </w:r>
      <w:r w:rsidRPr="00215DE7">
        <w:t>-0.</w:t>
      </w:r>
      <w:r>
        <w:t>0139)</w:t>
      </w:r>
    </w:p>
    <w:p w14:paraId="7B27C966" w14:textId="77777777" w:rsidR="00215DE7" w:rsidRDefault="00215DE7" w:rsidP="00215DE7">
      <w:pPr>
        <w:ind w:left="3600"/>
      </w:pPr>
      <w:r>
        <w:t>= 0.2931</w:t>
      </w:r>
    </w:p>
    <w:p w14:paraId="40664C63" w14:textId="77777777" w:rsidR="00215DE7" w:rsidRDefault="00215DE7" w:rsidP="00215DE7">
      <w:pPr>
        <w:ind w:left="3600"/>
      </w:pPr>
    </w:p>
    <w:p w14:paraId="5EF2B508" w14:textId="77777777" w:rsidR="00461367" w:rsidRDefault="00461367" w:rsidP="00215DE7">
      <w:pPr>
        <w:ind w:left="720"/>
      </w:pPr>
      <w:r>
        <w:t>Sage:</w:t>
      </w:r>
    </w:p>
    <w:p w14:paraId="3B666934" w14:textId="77777777" w:rsidR="00461367" w:rsidRDefault="00461367" w:rsidP="00215DE7">
      <w:pPr>
        <w:ind w:left="720"/>
      </w:pPr>
    </w:p>
    <w:p w14:paraId="40EA2472" w14:textId="0C4BDC46" w:rsidR="00461367" w:rsidRDefault="008F269D" w:rsidP="008F269D">
      <w:pPr>
        <w:ind w:left="1440"/>
      </w:pPr>
      <w:r>
        <w:rPr>
          <w:noProof/>
        </w:rPr>
        <w:drawing>
          <wp:inline distT="0" distB="0" distL="0" distR="0" wp14:anchorId="554E2526" wp14:editId="7B653BD9">
            <wp:extent cx="6059424" cy="995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79051" cy="998905"/>
                    </a:xfrm>
                    <a:prstGeom prst="rect">
                      <a:avLst/>
                    </a:prstGeom>
                  </pic:spPr>
                </pic:pic>
              </a:graphicData>
            </a:graphic>
          </wp:inline>
        </w:drawing>
      </w:r>
    </w:p>
    <w:p w14:paraId="77ED753E" w14:textId="77777777" w:rsidR="009953C7" w:rsidRDefault="009953C7" w:rsidP="009E6689">
      <w:pPr>
        <w:ind w:left="720"/>
      </w:pPr>
    </w:p>
    <w:p w14:paraId="6BB7C7C1" w14:textId="4EB5E0E8" w:rsidR="00957842" w:rsidRDefault="00957842" w:rsidP="00461367">
      <w:pPr>
        <w:pStyle w:val="ListParagraph"/>
        <w:numPr>
          <w:ilvl w:val="0"/>
          <w:numId w:val="26"/>
        </w:numPr>
      </w:pPr>
      <w:r>
        <w:t>If X</w:t>
      </w:r>
      <w:r w:rsidRPr="00461367">
        <w:rPr>
          <w:vertAlign w:val="subscript"/>
        </w:rPr>
        <w:t>1</w:t>
      </w:r>
      <w:r>
        <w:t>, X</w:t>
      </w:r>
      <w:r w:rsidRPr="00461367">
        <w:rPr>
          <w:vertAlign w:val="subscript"/>
        </w:rPr>
        <w:t>2</w:t>
      </w:r>
      <w:r>
        <w:t>, …, X</w:t>
      </w:r>
      <w:r w:rsidRPr="00461367">
        <w:rPr>
          <w:vertAlign w:val="subscript"/>
        </w:rPr>
        <w:t>n</w:t>
      </w:r>
      <w:r>
        <w:t xml:space="preserve"> are random variables from a joint PDF of f(x</w:t>
      </w:r>
      <w:r w:rsidRPr="00461367">
        <w:rPr>
          <w:vertAlign w:val="subscript"/>
        </w:rPr>
        <w:t>1</w:t>
      </w:r>
      <w:r>
        <w:t>, x</w:t>
      </w:r>
      <w:r w:rsidRPr="00461367">
        <w:rPr>
          <w:vertAlign w:val="subscript"/>
        </w:rPr>
        <w:t>2</w:t>
      </w:r>
      <w:r>
        <w:t>, …, x</w:t>
      </w:r>
      <w:r w:rsidRPr="00461367">
        <w:rPr>
          <w:vertAlign w:val="subscript"/>
        </w:rPr>
        <w:t>n</w:t>
      </w:r>
      <w:r>
        <w:t>) and a</w:t>
      </w:r>
      <w:r w:rsidRPr="00461367">
        <w:rPr>
          <w:vertAlign w:val="subscript"/>
        </w:rPr>
        <w:t>1</w:t>
      </w:r>
      <w:r>
        <w:t>, a</w:t>
      </w:r>
      <w:r w:rsidRPr="00461367">
        <w:rPr>
          <w:vertAlign w:val="subscript"/>
        </w:rPr>
        <w:t>2</w:t>
      </w:r>
      <w:r>
        <w:t>, …, a</w:t>
      </w:r>
      <w:r w:rsidRPr="00461367">
        <w:rPr>
          <w:vertAlign w:val="subscript"/>
        </w:rPr>
        <w:t>n</w:t>
      </w:r>
      <w:r>
        <w:t xml:space="preserve"> are constants, then</w:t>
      </w:r>
    </w:p>
    <w:p w14:paraId="04771740" w14:textId="77777777" w:rsidR="00957842" w:rsidRDefault="00957842" w:rsidP="00957842"/>
    <w:p w14:paraId="67C3A786" w14:textId="77777777" w:rsidR="00957842" w:rsidRDefault="00957842" w:rsidP="00461367">
      <w:pPr>
        <w:ind w:left="360"/>
      </w:pPr>
      <w:r>
        <w:t>Var(a</w:t>
      </w:r>
      <w:r>
        <w:rPr>
          <w:vertAlign w:val="subscript"/>
        </w:rPr>
        <w:t>1</w:t>
      </w:r>
      <w:r>
        <w:t>X</w:t>
      </w:r>
      <w:r>
        <w:rPr>
          <w:vertAlign w:val="subscript"/>
        </w:rPr>
        <w:t>1</w:t>
      </w:r>
      <w:r>
        <w:t xml:space="preserve"> + a</w:t>
      </w:r>
      <w:r>
        <w:rPr>
          <w:vertAlign w:val="subscript"/>
        </w:rPr>
        <w:t>2</w:t>
      </w:r>
      <w:r>
        <w:t>X</w:t>
      </w:r>
      <w:r>
        <w:rPr>
          <w:vertAlign w:val="subscript"/>
        </w:rPr>
        <w:t>2</w:t>
      </w:r>
      <w:r>
        <w:t xml:space="preserve"> + … + a</w:t>
      </w:r>
      <w:r>
        <w:rPr>
          <w:vertAlign w:val="subscript"/>
        </w:rPr>
        <w:t>n</w:t>
      </w:r>
      <w:r>
        <w:t>X</w:t>
      </w:r>
      <w:r>
        <w:rPr>
          <w:vertAlign w:val="subscript"/>
        </w:rPr>
        <w:t>n</w:t>
      </w:r>
      <w:r>
        <w:t xml:space="preserve">) </w:t>
      </w:r>
    </w:p>
    <w:p w14:paraId="57FE9F23" w14:textId="77777777" w:rsidR="00957842" w:rsidRDefault="00957842" w:rsidP="00461367">
      <w:pPr>
        <w:ind w:left="1080"/>
      </w:pPr>
      <w:r>
        <w:t xml:space="preserve">= </w:t>
      </w:r>
      <w:r w:rsidRPr="00957842">
        <w:rPr>
          <w:position w:val="-34"/>
        </w:rPr>
        <w:object w:dxaOrig="2060" w:dyaOrig="900" w14:anchorId="48048FFC">
          <v:shape id="_x0000_i1036" type="#_x0000_t75" style="width:103.2pt;height:44.8pt" o:ole="">
            <v:imagedata r:id="rId31" o:title=""/>
          </v:shape>
          <o:OLEObject Type="Embed" ProgID="Equation.DSMT4" ShapeID="_x0000_i1036" DrawAspect="Content" ObjectID="_1675849945" r:id="rId32"/>
        </w:object>
      </w:r>
      <w:r>
        <w:t xml:space="preserve"> + </w:t>
      </w:r>
      <w:r w:rsidRPr="00957842">
        <w:rPr>
          <w:position w:val="-40"/>
        </w:rPr>
        <w:object w:dxaOrig="3120" w:dyaOrig="960" w14:anchorId="72149DCC">
          <v:shape id="_x0000_i1037" type="#_x0000_t75" style="width:157.6pt;height:48pt" o:ole="">
            <v:imagedata r:id="rId33" o:title=""/>
          </v:shape>
          <o:OLEObject Type="Embed" ProgID="Equation.DSMT4" ShapeID="_x0000_i1037" DrawAspect="Content" ObjectID="_1675849946" r:id="rId34"/>
        </w:object>
      </w:r>
    </w:p>
    <w:p w14:paraId="5E2BEB4A" w14:textId="77777777" w:rsidR="00957842" w:rsidRDefault="00957842" w:rsidP="00461367">
      <w:pPr>
        <w:ind w:left="1080"/>
      </w:pPr>
      <w:r>
        <w:t xml:space="preserve">= </w:t>
      </w:r>
      <w:r w:rsidRPr="00957842">
        <w:rPr>
          <w:position w:val="-34"/>
        </w:rPr>
        <w:object w:dxaOrig="2060" w:dyaOrig="900" w14:anchorId="1BF6807D">
          <v:shape id="_x0000_i1038" type="#_x0000_t75" style="width:103.2pt;height:44.8pt" o:ole="">
            <v:imagedata r:id="rId31" o:title=""/>
          </v:shape>
          <o:OLEObject Type="Embed" ProgID="Equation.DSMT4" ShapeID="_x0000_i1038" DrawAspect="Content" ObjectID="_1675849947" r:id="rId35"/>
        </w:object>
      </w:r>
      <w:r>
        <w:t xml:space="preserve"> + </w:t>
      </w:r>
      <w:r w:rsidRPr="00957842">
        <w:rPr>
          <w:position w:val="-40"/>
        </w:rPr>
        <w:object w:dxaOrig="2900" w:dyaOrig="960" w14:anchorId="5AAC0C1B">
          <v:shape id="_x0000_i1039" type="#_x0000_t75" style="width:144.8pt;height:48pt" o:ole="">
            <v:imagedata r:id="rId36" o:title=""/>
          </v:shape>
          <o:OLEObject Type="Embed" ProgID="Equation.DSMT4" ShapeID="_x0000_i1039" DrawAspect="Content" ObjectID="_1675849948" r:id="rId37"/>
        </w:object>
      </w:r>
    </w:p>
    <w:p w14:paraId="55EE4D19" w14:textId="77777777" w:rsidR="00957842" w:rsidRDefault="00957842" w:rsidP="00957842">
      <w:pPr>
        <w:ind w:left="720"/>
      </w:pPr>
    </w:p>
    <w:p w14:paraId="16293A9E" w14:textId="51EA6CCA" w:rsidR="00555CBB" w:rsidRPr="000C24F2" w:rsidRDefault="00957842" w:rsidP="00922683">
      <w:pPr>
        <w:pStyle w:val="ListParagraph"/>
        <w:numPr>
          <w:ilvl w:val="0"/>
          <w:numId w:val="26"/>
        </w:numPr>
      </w:pPr>
      <w:r>
        <w:t>If X</w:t>
      </w:r>
      <w:r w:rsidRPr="00461367">
        <w:rPr>
          <w:vertAlign w:val="subscript"/>
        </w:rPr>
        <w:t>1</w:t>
      </w:r>
      <w:r>
        <w:t>, X</w:t>
      </w:r>
      <w:r w:rsidRPr="00461367">
        <w:rPr>
          <w:vertAlign w:val="subscript"/>
        </w:rPr>
        <w:t>2</w:t>
      </w:r>
      <w:r>
        <w:t>, …, X</w:t>
      </w:r>
      <w:r w:rsidRPr="00461367">
        <w:rPr>
          <w:vertAlign w:val="subscript"/>
        </w:rPr>
        <w:t>n</w:t>
      </w:r>
      <w:r>
        <w:t xml:space="preserve"> are independent random variables, then Var(a</w:t>
      </w:r>
      <w:r w:rsidRPr="00461367">
        <w:rPr>
          <w:vertAlign w:val="subscript"/>
        </w:rPr>
        <w:t>1</w:t>
      </w:r>
      <w:r>
        <w:t>X</w:t>
      </w:r>
      <w:r w:rsidRPr="00461367">
        <w:rPr>
          <w:vertAlign w:val="subscript"/>
        </w:rPr>
        <w:t>1</w:t>
      </w:r>
      <w:r>
        <w:t xml:space="preserve"> + a</w:t>
      </w:r>
      <w:r w:rsidRPr="00461367">
        <w:rPr>
          <w:vertAlign w:val="subscript"/>
        </w:rPr>
        <w:t>2</w:t>
      </w:r>
      <w:r>
        <w:t>X</w:t>
      </w:r>
      <w:r w:rsidRPr="00461367">
        <w:rPr>
          <w:vertAlign w:val="subscript"/>
        </w:rPr>
        <w:t>2</w:t>
      </w:r>
      <w:r>
        <w:t xml:space="preserve"> + … + </w:t>
      </w:r>
      <w:proofErr w:type="spellStart"/>
      <w:r>
        <w:t>a</w:t>
      </w:r>
      <w:r w:rsidRPr="00461367">
        <w:rPr>
          <w:vertAlign w:val="subscript"/>
        </w:rPr>
        <w:t>n</w:t>
      </w:r>
      <w:r>
        <w:t>X</w:t>
      </w:r>
      <w:r w:rsidRPr="00461367">
        <w:rPr>
          <w:vertAlign w:val="subscript"/>
        </w:rPr>
        <w:t>n</w:t>
      </w:r>
      <w:proofErr w:type="spellEnd"/>
      <w:r>
        <w:t xml:space="preserve">) = </w:t>
      </w:r>
      <w:r w:rsidRPr="00957842">
        <w:rPr>
          <w:position w:val="-34"/>
        </w:rPr>
        <w:object w:dxaOrig="2060" w:dyaOrig="900" w14:anchorId="155959B4">
          <v:shape id="_x0000_i1040" type="#_x0000_t75" style="width:103.2pt;height:44.8pt" o:ole="">
            <v:imagedata r:id="rId31" o:title=""/>
          </v:shape>
          <o:OLEObject Type="Embed" ProgID="Equation.DSMT4" ShapeID="_x0000_i1040" DrawAspect="Content" ObjectID="_1675849949" r:id="rId38"/>
        </w:object>
      </w:r>
    </w:p>
    <w:sectPr w:rsidR="00555CBB" w:rsidRPr="000C24F2" w:rsidSect="00796D5F">
      <w:headerReference w:type="even" r:id="rId39"/>
      <w:headerReference w:type="default" r:id="rId40"/>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EC54" w14:textId="77777777" w:rsidR="004500C0" w:rsidRDefault="004500C0">
      <w:r>
        <w:separator/>
      </w:r>
    </w:p>
  </w:endnote>
  <w:endnote w:type="continuationSeparator" w:id="0">
    <w:p w14:paraId="3F0A79FC" w14:textId="77777777" w:rsidR="004500C0" w:rsidRDefault="004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04ECE" w14:textId="77777777" w:rsidR="004500C0" w:rsidRDefault="004500C0">
      <w:r>
        <w:separator/>
      </w:r>
    </w:p>
  </w:footnote>
  <w:footnote w:type="continuationSeparator" w:id="0">
    <w:p w14:paraId="3E0B6E15" w14:textId="77777777" w:rsidR="004500C0" w:rsidRDefault="004500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D7D6" w14:textId="77777777" w:rsidR="00175C30" w:rsidRDefault="00175C30" w:rsidP="00A229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D2394" w14:textId="77777777" w:rsidR="00175C30" w:rsidRDefault="00175C30" w:rsidP="00A2294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CC8C" w14:textId="5847FC31" w:rsidR="00175C30" w:rsidRPr="00A2294A" w:rsidRDefault="00175C30" w:rsidP="00A2294A">
    <w:pPr>
      <w:pStyle w:val="Header"/>
      <w:framePr w:wrap="around" w:vAnchor="text" w:hAnchor="margin" w:xAlign="right" w:y="1"/>
      <w:rPr>
        <w:rStyle w:val="PageNumber"/>
        <w:sz w:val="32"/>
        <w:szCs w:val="32"/>
      </w:rPr>
    </w:pPr>
    <w:r w:rsidRPr="00A2294A">
      <w:rPr>
        <w:rStyle w:val="PageNumber"/>
        <w:sz w:val="32"/>
        <w:szCs w:val="32"/>
      </w:rPr>
      <w:fldChar w:fldCharType="begin"/>
    </w:r>
    <w:r w:rsidRPr="00A2294A">
      <w:rPr>
        <w:rStyle w:val="PageNumber"/>
        <w:sz w:val="32"/>
        <w:szCs w:val="32"/>
      </w:rPr>
      <w:instrText xml:space="preserve">PAGE  </w:instrText>
    </w:r>
    <w:r w:rsidRPr="00A2294A">
      <w:rPr>
        <w:rStyle w:val="PageNumber"/>
        <w:sz w:val="32"/>
        <w:szCs w:val="32"/>
      </w:rPr>
      <w:fldChar w:fldCharType="separate"/>
    </w:r>
    <w:r w:rsidR="008E2756">
      <w:rPr>
        <w:rStyle w:val="PageNumber"/>
        <w:noProof/>
        <w:sz w:val="32"/>
        <w:szCs w:val="32"/>
      </w:rPr>
      <w:t>6</w:t>
    </w:r>
    <w:r w:rsidRPr="00A2294A">
      <w:rPr>
        <w:rStyle w:val="PageNumber"/>
        <w:sz w:val="32"/>
        <w:szCs w:val="32"/>
      </w:rPr>
      <w:fldChar w:fldCharType="end"/>
    </w:r>
  </w:p>
  <w:p w14:paraId="530F02FB" w14:textId="77777777" w:rsidR="00175C30" w:rsidRDefault="00175C30" w:rsidP="00A2294A">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078"/>
    <w:multiLevelType w:val="hybridMultilevel"/>
    <w:tmpl w:val="490CB53C"/>
    <w:lvl w:ilvl="0" w:tplc="07243D7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6807A3"/>
    <w:multiLevelType w:val="hybridMultilevel"/>
    <w:tmpl w:val="330EF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1B1F1B"/>
    <w:multiLevelType w:val="hybridMultilevel"/>
    <w:tmpl w:val="16C60CEA"/>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12524"/>
    <w:multiLevelType w:val="hybridMultilevel"/>
    <w:tmpl w:val="F8D2346E"/>
    <w:lvl w:ilvl="0" w:tplc="1E388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211D7"/>
    <w:multiLevelType w:val="hybridMultilevel"/>
    <w:tmpl w:val="4B46534C"/>
    <w:lvl w:ilvl="0" w:tplc="845C5E46">
      <w:start w:val="1"/>
      <w:numFmt w:val="bullet"/>
      <w:lvlText w:val="o"/>
      <w:lvlJc w:val="left"/>
      <w:pPr>
        <w:tabs>
          <w:tab w:val="num" w:pos="1080"/>
        </w:tabs>
        <w:ind w:left="1080" w:hanging="360"/>
      </w:pPr>
      <w:rPr>
        <w:rFonts w:ascii="Courier New" w:hAnsi="Courier New" w:hint="default"/>
        <w:color w:val="000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F30382"/>
    <w:multiLevelType w:val="multilevel"/>
    <w:tmpl w:val="804C76D6"/>
    <w:lvl w:ilvl="0">
      <w:start w:val="1"/>
      <w:numFmt w:val="bullet"/>
      <w:lvlText w:val=""/>
      <w:lvlJc w:val="left"/>
      <w:pPr>
        <w:tabs>
          <w:tab w:val="num" w:pos="936"/>
        </w:tabs>
        <w:ind w:left="936" w:hanging="216"/>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25828"/>
    <w:multiLevelType w:val="multilevel"/>
    <w:tmpl w:val="CAFCB752"/>
    <w:lvl w:ilvl="0">
      <w:start w:val="1"/>
      <w:numFmt w:val="bullet"/>
      <w:lvlText w:val=""/>
      <w:lvlJc w:val="left"/>
      <w:pPr>
        <w:tabs>
          <w:tab w:val="num" w:pos="936"/>
        </w:tabs>
        <w:ind w:left="936" w:hanging="216"/>
      </w:pPr>
      <w:rPr>
        <w:rFonts w:ascii="Symbol" w:hAnsi="Symbol" w:hint="default"/>
        <w:color w:val="FF0000"/>
      </w:rPr>
    </w:lvl>
    <w:lvl w:ilvl="1">
      <w:start w:val="1"/>
      <w:numFmt w:val="bullet"/>
      <w:lvlText w:val=""/>
      <w:lvlJc w:val="left"/>
      <w:pPr>
        <w:tabs>
          <w:tab w:val="num" w:pos="936"/>
        </w:tabs>
        <w:ind w:left="936" w:hanging="216"/>
      </w:pPr>
      <w:rPr>
        <w:rFonts w:ascii="Symbol" w:hAnsi="Symbol" w:hint="default"/>
        <w:color w:val="FF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A6925"/>
    <w:multiLevelType w:val="hybridMultilevel"/>
    <w:tmpl w:val="1248AD54"/>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EE7F9F"/>
    <w:multiLevelType w:val="hybridMultilevel"/>
    <w:tmpl w:val="A2FADB8A"/>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0645F"/>
    <w:multiLevelType w:val="hybridMultilevel"/>
    <w:tmpl w:val="CF603616"/>
    <w:lvl w:ilvl="0" w:tplc="B92C72EA">
      <w:start w:val="1"/>
      <w:numFmt w:val="bullet"/>
      <w:lvlText w:val=""/>
      <w:lvlJc w:val="left"/>
      <w:pPr>
        <w:tabs>
          <w:tab w:val="num" w:pos="936"/>
        </w:tabs>
        <w:ind w:left="936" w:hanging="216"/>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C23777"/>
    <w:multiLevelType w:val="hybridMultilevel"/>
    <w:tmpl w:val="04101862"/>
    <w:lvl w:ilvl="0" w:tplc="845C5E46">
      <w:start w:val="1"/>
      <w:numFmt w:val="bullet"/>
      <w:lvlText w:val="o"/>
      <w:lvlJc w:val="left"/>
      <w:pPr>
        <w:tabs>
          <w:tab w:val="num" w:pos="1296"/>
        </w:tabs>
        <w:ind w:left="1296" w:hanging="360"/>
      </w:pPr>
      <w:rPr>
        <w:rFonts w:ascii="Courier New" w:hAnsi="Courier New" w:hint="default"/>
        <w:color w:val="00008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47111845"/>
    <w:multiLevelType w:val="hybridMultilevel"/>
    <w:tmpl w:val="9E78CF46"/>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6597"/>
    <w:multiLevelType w:val="hybridMultilevel"/>
    <w:tmpl w:val="511646CE"/>
    <w:lvl w:ilvl="0" w:tplc="845C5E46">
      <w:start w:val="1"/>
      <w:numFmt w:val="bullet"/>
      <w:lvlText w:val="o"/>
      <w:lvlJc w:val="left"/>
      <w:pPr>
        <w:tabs>
          <w:tab w:val="num" w:pos="720"/>
        </w:tabs>
        <w:ind w:left="720" w:hanging="360"/>
      </w:pPr>
      <w:rPr>
        <w:rFonts w:ascii="Courier New" w:hAnsi="Courier New" w:hint="default"/>
        <w:color w:val="000080"/>
      </w:rPr>
    </w:lvl>
    <w:lvl w:ilvl="1" w:tplc="17349AA8">
      <w:start w:val="1"/>
      <w:numFmt w:val="bullet"/>
      <w:lvlText w:val=""/>
      <w:lvlJc w:val="left"/>
      <w:pPr>
        <w:tabs>
          <w:tab w:val="num" w:pos="360"/>
        </w:tabs>
        <w:ind w:left="360" w:hanging="216"/>
      </w:pPr>
      <w:rPr>
        <w:rFonts w:ascii="Symbol" w:hAnsi="Symbol" w:hint="default"/>
        <w:color w:val="FF0000"/>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49045846"/>
    <w:multiLevelType w:val="multilevel"/>
    <w:tmpl w:val="E2A80298"/>
    <w:lvl w:ilvl="0">
      <w:start w:val="1"/>
      <w:numFmt w:val="bullet"/>
      <w:lvlText w:val="o"/>
      <w:lvlJc w:val="left"/>
      <w:pPr>
        <w:tabs>
          <w:tab w:val="num" w:pos="720"/>
        </w:tabs>
        <w:ind w:left="720" w:hanging="360"/>
      </w:pPr>
      <w:rPr>
        <w:rFonts w:ascii="Courier New" w:hAnsi="Courier New"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147F8"/>
    <w:multiLevelType w:val="hybridMultilevel"/>
    <w:tmpl w:val="804C76D6"/>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A0A41"/>
    <w:multiLevelType w:val="multilevel"/>
    <w:tmpl w:val="330EFE3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0C2CBC"/>
    <w:multiLevelType w:val="hybridMultilevel"/>
    <w:tmpl w:val="E2A80298"/>
    <w:lvl w:ilvl="0" w:tplc="845C5E46">
      <w:start w:val="1"/>
      <w:numFmt w:val="bullet"/>
      <w:lvlText w:val="o"/>
      <w:lvlJc w:val="left"/>
      <w:pPr>
        <w:tabs>
          <w:tab w:val="num" w:pos="720"/>
        </w:tabs>
        <w:ind w:left="720" w:hanging="360"/>
      </w:pPr>
      <w:rPr>
        <w:rFonts w:ascii="Courier New" w:hAnsi="Courier New"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12BF0"/>
    <w:multiLevelType w:val="hybridMultilevel"/>
    <w:tmpl w:val="A0E4E9C2"/>
    <w:lvl w:ilvl="0" w:tplc="07243D78">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254E03"/>
    <w:multiLevelType w:val="hybridMultilevel"/>
    <w:tmpl w:val="CAFCB752"/>
    <w:lvl w:ilvl="0" w:tplc="17349AA8">
      <w:start w:val="1"/>
      <w:numFmt w:val="bullet"/>
      <w:lvlText w:val=""/>
      <w:lvlJc w:val="left"/>
      <w:pPr>
        <w:tabs>
          <w:tab w:val="num" w:pos="936"/>
        </w:tabs>
        <w:ind w:left="936" w:hanging="216"/>
      </w:pPr>
      <w:rPr>
        <w:rFonts w:ascii="Symbol" w:hAnsi="Symbol" w:hint="default"/>
        <w:color w:val="FF0000"/>
      </w:rPr>
    </w:lvl>
    <w:lvl w:ilvl="1" w:tplc="17349AA8">
      <w:start w:val="1"/>
      <w:numFmt w:val="bullet"/>
      <w:lvlText w:val=""/>
      <w:lvlJc w:val="left"/>
      <w:pPr>
        <w:tabs>
          <w:tab w:val="num" w:pos="936"/>
        </w:tabs>
        <w:ind w:left="936" w:hanging="216"/>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313AF"/>
    <w:multiLevelType w:val="hybridMultilevel"/>
    <w:tmpl w:val="C6B231B4"/>
    <w:lvl w:ilvl="0" w:tplc="4EFEED5E">
      <w:start w:val="1"/>
      <w:numFmt w:val="bullet"/>
      <w:lvlText w:val=""/>
      <w:lvlJc w:val="left"/>
      <w:pPr>
        <w:tabs>
          <w:tab w:val="num" w:pos="576"/>
        </w:tabs>
        <w:ind w:left="57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4E5DDC"/>
    <w:multiLevelType w:val="hybridMultilevel"/>
    <w:tmpl w:val="2C146460"/>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43C77"/>
    <w:multiLevelType w:val="hybridMultilevel"/>
    <w:tmpl w:val="A718B872"/>
    <w:lvl w:ilvl="0" w:tplc="845C5E46">
      <w:start w:val="1"/>
      <w:numFmt w:val="bullet"/>
      <w:lvlText w:val="o"/>
      <w:lvlJc w:val="left"/>
      <w:pPr>
        <w:tabs>
          <w:tab w:val="num" w:pos="1080"/>
        </w:tabs>
        <w:ind w:left="1080" w:hanging="360"/>
      </w:pPr>
      <w:rPr>
        <w:rFonts w:ascii="Courier New" w:hAnsi="Courier New" w:hint="default"/>
        <w:color w:val="000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1676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BB4B25"/>
    <w:multiLevelType w:val="multilevel"/>
    <w:tmpl w:val="E708D11E"/>
    <w:lvl w:ilvl="0">
      <w:start w:val="5"/>
      <w:numFmt w:val="decimal"/>
      <w:pStyle w:val="Heading1"/>
      <w:lvlText w:val="%1."/>
      <w:lvlJc w:val="left"/>
      <w:pPr>
        <w:tabs>
          <w:tab w:val="num" w:pos="504"/>
        </w:tabs>
        <w:ind w:left="504" w:hanging="504"/>
      </w:pPr>
    </w:lvl>
    <w:lvl w:ilvl="1">
      <w:start w:val="1"/>
      <w:numFmt w:val="decimal"/>
      <w:pStyle w:val="Heading2"/>
      <w:isLgl/>
      <w:lvlText w:val="%1.%2"/>
      <w:lvlJc w:val="left"/>
      <w:pPr>
        <w:tabs>
          <w:tab w:val="num" w:pos="864"/>
        </w:tabs>
        <w:ind w:left="864" w:hanging="864"/>
      </w:pPr>
    </w:lvl>
    <w:lvl w:ilvl="2">
      <w:start w:val="1"/>
      <w:numFmt w:val="lowerRoman"/>
      <w:lvlText w:val="%3)"/>
      <w:lvlJc w:val="left"/>
      <w:pPr>
        <w:tabs>
          <w:tab w:val="num" w:pos="1800"/>
        </w:tabs>
        <w:ind w:left="1080" w:hanging="360"/>
      </w:pPr>
    </w:lvl>
    <w:lvl w:ilvl="3">
      <w:start w:val="1"/>
      <w:numFmt w:val="decimal"/>
      <w:lvlText w:val="%4."/>
      <w:lvlJc w:val="left"/>
      <w:pPr>
        <w:tabs>
          <w:tab w:val="num" w:pos="1656"/>
        </w:tabs>
        <w:ind w:left="1656" w:hanging="576"/>
      </w:pPr>
    </w:lvl>
    <w:lvl w:ilvl="4">
      <w:start w:val="1"/>
      <w:numFmt w:val="lowerLetter"/>
      <w:lvlText w:val="(%5)"/>
      <w:lvlJc w:val="left"/>
      <w:pPr>
        <w:tabs>
          <w:tab w:val="num" w:pos="2088"/>
        </w:tabs>
        <w:ind w:left="2088" w:hanging="648"/>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49433C5"/>
    <w:multiLevelType w:val="hybridMultilevel"/>
    <w:tmpl w:val="9B30E8AA"/>
    <w:lvl w:ilvl="0" w:tplc="6B2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7B032C"/>
    <w:multiLevelType w:val="hybridMultilevel"/>
    <w:tmpl w:val="97D8CC80"/>
    <w:lvl w:ilvl="0" w:tplc="F266DF0C">
      <w:start w:val="1"/>
      <w:numFmt w:val="bullet"/>
      <w:lvlText w:val=""/>
      <w:lvlJc w:val="left"/>
      <w:pPr>
        <w:tabs>
          <w:tab w:val="num" w:pos="936"/>
        </w:tabs>
        <w:ind w:left="1152" w:hanging="432"/>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4"/>
  </w:num>
  <w:num w:numId="5">
    <w:abstractNumId w:val="8"/>
  </w:num>
  <w:num w:numId="6">
    <w:abstractNumId w:val="5"/>
  </w:num>
  <w:num w:numId="7">
    <w:abstractNumId w:val="10"/>
  </w:num>
  <w:num w:numId="8">
    <w:abstractNumId w:val="21"/>
  </w:num>
  <w:num w:numId="9">
    <w:abstractNumId w:val="18"/>
  </w:num>
  <w:num w:numId="10">
    <w:abstractNumId w:val="6"/>
  </w:num>
  <w:num w:numId="11">
    <w:abstractNumId w:val="12"/>
  </w:num>
  <w:num w:numId="12">
    <w:abstractNumId w:val="4"/>
  </w:num>
  <w:num w:numId="13">
    <w:abstractNumId w:val="16"/>
  </w:num>
  <w:num w:numId="14">
    <w:abstractNumId w:val="13"/>
  </w:num>
  <w:num w:numId="15">
    <w:abstractNumId w:val="11"/>
  </w:num>
  <w:num w:numId="16">
    <w:abstractNumId w:val="2"/>
  </w:num>
  <w:num w:numId="17">
    <w:abstractNumId w:val="1"/>
  </w:num>
  <w:num w:numId="18">
    <w:abstractNumId w:val="15"/>
  </w:num>
  <w:num w:numId="19">
    <w:abstractNumId w:val="0"/>
  </w:num>
  <w:num w:numId="20">
    <w:abstractNumId w:val="17"/>
  </w:num>
  <w:num w:numId="21">
    <w:abstractNumId w:val="19"/>
  </w:num>
  <w:num w:numId="22">
    <w:abstractNumId w:val="7"/>
  </w:num>
  <w:num w:numId="23">
    <w:abstractNumId w:val="9"/>
  </w:num>
  <w:num w:numId="24">
    <w:abstractNumId w:val="3"/>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54"/>
    <w:rsid w:val="00007269"/>
    <w:rsid w:val="00016ABE"/>
    <w:rsid w:val="000245D8"/>
    <w:rsid w:val="00025500"/>
    <w:rsid w:val="000340DE"/>
    <w:rsid w:val="00036D36"/>
    <w:rsid w:val="000371AC"/>
    <w:rsid w:val="00041A11"/>
    <w:rsid w:val="000458E5"/>
    <w:rsid w:val="00045B8E"/>
    <w:rsid w:val="00050FB2"/>
    <w:rsid w:val="0005763F"/>
    <w:rsid w:val="00060794"/>
    <w:rsid w:val="00061156"/>
    <w:rsid w:val="00061419"/>
    <w:rsid w:val="0006307C"/>
    <w:rsid w:val="00063845"/>
    <w:rsid w:val="00067C11"/>
    <w:rsid w:val="00072092"/>
    <w:rsid w:val="00074B3C"/>
    <w:rsid w:val="00077DEA"/>
    <w:rsid w:val="00080C0A"/>
    <w:rsid w:val="00091F24"/>
    <w:rsid w:val="00096E64"/>
    <w:rsid w:val="000A30EA"/>
    <w:rsid w:val="000A5953"/>
    <w:rsid w:val="000C24F2"/>
    <w:rsid w:val="000C26E0"/>
    <w:rsid w:val="000D072E"/>
    <w:rsid w:val="000E449A"/>
    <w:rsid w:val="000E56F7"/>
    <w:rsid w:val="000F3EDB"/>
    <w:rsid w:val="000F5809"/>
    <w:rsid w:val="000F6074"/>
    <w:rsid w:val="00105657"/>
    <w:rsid w:val="00106F42"/>
    <w:rsid w:val="00112150"/>
    <w:rsid w:val="001155A7"/>
    <w:rsid w:val="00121206"/>
    <w:rsid w:val="0012558D"/>
    <w:rsid w:val="0013525A"/>
    <w:rsid w:val="00140FD9"/>
    <w:rsid w:val="00143225"/>
    <w:rsid w:val="0014370F"/>
    <w:rsid w:val="00144948"/>
    <w:rsid w:val="00144B59"/>
    <w:rsid w:val="001473EE"/>
    <w:rsid w:val="0015096B"/>
    <w:rsid w:val="00163ED8"/>
    <w:rsid w:val="001736C7"/>
    <w:rsid w:val="00175C30"/>
    <w:rsid w:val="001819E3"/>
    <w:rsid w:val="001822F7"/>
    <w:rsid w:val="00193042"/>
    <w:rsid w:val="001A1788"/>
    <w:rsid w:val="001A4ABF"/>
    <w:rsid w:val="001A5769"/>
    <w:rsid w:val="001A7253"/>
    <w:rsid w:val="001A77D3"/>
    <w:rsid w:val="001B15B6"/>
    <w:rsid w:val="001B1978"/>
    <w:rsid w:val="001B23DA"/>
    <w:rsid w:val="001B2D6E"/>
    <w:rsid w:val="001B51A6"/>
    <w:rsid w:val="001B692B"/>
    <w:rsid w:val="001C2BFC"/>
    <w:rsid w:val="001C5FC1"/>
    <w:rsid w:val="001D0807"/>
    <w:rsid w:val="001D216E"/>
    <w:rsid w:val="001E49B4"/>
    <w:rsid w:val="001E7AA2"/>
    <w:rsid w:val="001F649B"/>
    <w:rsid w:val="0020180B"/>
    <w:rsid w:val="00206D0D"/>
    <w:rsid w:val="00206EB0"/>
    <w:rsid w:val="00212BC7"/>
    <w:rsid w:val="00215DE7"/>
    <w:rsid w:val="00216A82"/>
    <w:rsid w:val="002252A4"/>
    <w:rsid w:val="00227B19"/>
    <w:rsid w:val="0023718F"/>
    <w:rsid w:val="00244D11"/>
    <w:rsid w:val="00252E3C"/>
    <w:rsid w:val="00255335"/>
    <w:rsid w:val="00260D73"/>
    <w:rsid w:val="00261761"/>
    <w:rsid w:val="00263308"/>
    <w:rsid w:val="002813E3"/>
    <w:rsid w:val="0029102B"/>
    <w:rsid w:val="00291F83"/>
    <w:rsid w:val="002959F5"/>
    <w:rsid w:val="002A29AC"/>
    <w:rsid w:val="002B4107"/>
    <w:rsid w:val="002B5833"/>
    <w:rsid w:val="002B5C75"/>
    <w:rsid w:val="002C5080"/>
    <w:rsid w:val="002C7BAD"/>
    <w:rsid w:val="002D150D"/>
    <w:rsid w:val="002D272B"/>
    <w:rsid w:val="002D798F"/>
    <w:rsid w:val="002E06D0"/>
    <w:rsid w:val="002E1BA4"/>
    <w:rsid w:val="002E5034"/>
    <w:rsid w:val="002E743C"/>
    <w:rsid w:val="002E7BFD"/>
    <w:rsid w:val="002F0922"/>
    <w:rsid w:val="002F0C27"/>
    <w:rsid w:val="003063A5"/>
    <w:rsid w:val="003069AF"/>
    <w:rsid w:val="00311A3F"/>
    <w:rsid w:val="003137FB"/>
    <w:rsid w:val="00322AF3"/>
    <w:rsid w:val="0033370B"/>
    <w:rsid w:val="00337CA9"/>
    <w:rsid w:val="0034032F"/>
    <w:rsid w:val="003419E2"/>
    <w:rsid w:val="00342372"/>
    <w:rsid w:val="0034573E"/>
    <w:rsid w:val="003535C5"/>
    <w:rsid w:val="003536C8"/>
    <w:rsid w:val="00354C69"/>
    <w:rsid w:val="003620FD"/>
    <w:rsid w:val="0036337A"/>
    <w:rsid w:val="00363C3B"/>
    <w:rsid w:val="00373BD4"/>
    <w:rsid w:val="00394AF6"/>
    <w:rsid w:val="003A1FA9"/>
    <w:rsid w:val="003A48E7"/>
    <w:rsid w:val="003B6C79"/>
    <w:rsid w:val="003B730C"/>
    <w:rsid w:val="003C55FB"/>
    <w:rsid w:val="003D1FC6"/>
    <w:rsid w:val="003D30AB"/>
    <w:rsid w:val="003D32E3"/>
    <w:rsid w:val="003D4E09"/>
    <w:rsid w:val="003E0F9E"/>
    <w:rsid w:val="003F69CF"/>
    <w:rsid w:val="00401BAC"/>
    <w:rsid w:val="00401E11"/>
    <w:rsid w:val="0040682B"/>
    <w:rsid w:val="00410719"/>
    <w:rsid w:val="00412743"/>
    <w:rsid w:val="00416333"/>
    <w:rsid w:val="0042409B"/>
    <w:rsid w:val="004240B0"/>
    <w:rsid w:val="00426D9A"/>
    <w:rsid w:val="00432363"/>
    <w:rsid w:val="00443586"/>
    <w:rsid w:val="00444AFB"/>
    <w:rsid w:val="00447193"/>
    <w:rsid w:val="00447687"/>
    <w:rsid w:val="004500C0"/>
    <w:rsid w:val="00452301"/>
    <w:rsid w:val="004545B0"/>
    <w:rsid w:val="00461367"/>
    <w:rsid w:val="00462027"/>
    <w:rsid w:val="0046388C"/>
    <w:rsid w:val="00463ACF"/>
    <w:rsid w:val="0046789B"/>
    <w:rsid w:val="00472E29"/>
    <w:rsid w:val="004761E7"/>
    <w:rsid w:val="00493FD5"/>
    <w:rsid w:val="004A0F70"/>
    <w:rsid w:val="004A3E0A"/>
    <w:rsid w:val="004A6D70"/>
    <w:rsid w:val="004B55B1"/>
    <w:rsid w:val="004C01EA"/>
    <w:rsid w:val="004C1BB8"/>
    <w:rsid w:val="004C57CA"/>
    <w:rsid w:val="004C5BFB"/>
    <w:rsid w:val="004D23D4"/>
    <w:rsid w:val="004D31E9"/>
    <w:rsid w:val="004D3C43"/>
    <w:rsid w:val="004E210C"/>
    <w:rsid w:val="0050277D"/>
    <w:rsid w:val="00504862"/>
    <w:rsid w:val="0050545A"/>
    <w:rsid w:val="00512133"/>
    <w:rsid w:val="00515273"/>
    <w:rsid w:val="005166A1"/>
    <w:rsid w:val="00516889"/>
    <w:rsid w:val="005232E1"/>
    <w:rsid w:val="00525FFA"/>
    <w:rsid w:val="00531346"/>
    <w:rsid w:val="00534E55"/>
    <w:rsid w:val="00536BB1"/>
    <w:rsid w:val="005452ED"/>
    <w:rsid w:val="005457F5"/>
    <w:rsid w:val="005479BA"/>
    <w:rsid w:val="00551D36"/>
    <w:rsid w:val="00555CBB"/>
    <w:rsid w:val="00557626"/>
    <w:rsid w:val="00561BD6"/>
    <w:rsid w:val="0056316A"/>
    <w:rsid w:val="005647E1"/>
    <w:rsid w:val="005749F5"/>
    <w:rsid w:val="00576791"/>
    <w:rsid w:val="00580C44"/>
    <w:rsid w:val="005818AE"/>
    <w:rsid w:val="00586F95"/>
    <w:rsid w:val="0059164C"/>
    <w:rsid w:val="0059349D"/>
    <w:rsid w:val="00596B0D"/>
    <w:rsid w:val="005A49C2"/>
    <w:rsid w:val="005B1081"/>
    <w:rsid w:val="005B4896"/>
    <w:rsid w:val="005B7781"/>
    <w:rsid w:val="005C13A7"/>
    <w:rsid w:val="005C5071"/>
    <w:rsid w:val="005D003F"/>
    <w:rsid w:val="005D4108"/>
    <w:rsid w:val="005D5CDE"/>
    <w:rsid w:val="005D7DF8"/>
    <w:rsid w:val="005E26DE"/>
    <w:rsid w:val="005E6156"/>
    <w:rsid w:val="005F3E35"/>
    <w:rsid w:val="005F603C"/>
    <w:rsid w:val="00602CCE"/>
    <w:rsid w:val="00604442"/>
    <w:rsid w:val="00611ECB"/>
    <w:rsid w:val="00621468"/>
    <w:rsid w:val="00626743"/>
    <w:rsid w:val="00627096"/>
    <w:rsid w:val="00627C2C"/>
    <w:rsid w:val="00632671"/>
    <w:rsid w:val="00632A0C"/>
    <w:rsid w:val="00636E34"/>
    <w:rsid w:val="00641E86"/>
    <w:rsid w:val="00644100"/>
    <w:rsid w:val="00650CB8"/>
    <w:rsid w:val="006568AB"/>
    <w:rsid w:val="00661D30"/>
    <w:rsid w:val="0067688F"/>
    <w:rsid w:val="00681672"/>
    <w:rsid w:val="00685369"/>
    <w:rsid w:val="006A0730"/>
    <w:rsid w:val="006A0B66"/>
    <w:rsid w:val="006A2E1A"/>
    <w:rsid w:val="006A7B02"/>
    <w:rsid w:val="006B013F"/>
    <w:rsid w:val="006B4CE1"/>
    <w:rsid w:val="006B5820"/>
    <w:rsid w:val="006B7DA1"/>
    <w:rsid w:val="006C6FCC"/>
    <w:rsid w:val="006D22BD"/>
    <w:rsid w:val="006E29C8"/>
    <w:rsid w:val="006F0E32"/>
    <w:rsid w:val="006F55B4"/>
    <w:rsid w:val="006F6BC3"/>
    <w:rsid w:val="006F6CEA"/>
    <w:rsid w:val="00701514"/>
    <w:rsid w:val="00707A3F"/>
    <w:rsid w:val="007138BA"/>
    <w:rsid w:val="007237C8"/>
    <w:rsid w:val="00724B7A"/>
    <w:rsid w:val="007267FF"/>
    <w:rsid w:val="00731F9D"/>
    <w:rsid w:val="00753F18"/>
    <w:rsid w:val="0075462C"/>
    <w:rsid w:val="007549B6"/>
    <w:rsid w:val="00761FA7"/>
    <w:rsid w:val="00763E7B"/>
    <w:rsid w:val="007654A1"/>
    <w:rsid w:val="007660FD"/>
    <w:rsid w:val="00774254"/>
    <w:rsid w:val="0078749B"/>
    <w:rsid w:val="00794EB2"/>
    <w:rsid w:val="00796D5F"/>
    <w:rsid w:val="007A2F57"/>
    <w:rsid w:val="007B0CE9"/>
    <w:rsid w:val="007B312D"/>
    <w:rsid w:val="007B64EC"/>
    <w:rsid w:val="007B7273"/>
    <w:rsid w:val="007C04A9"/>
    <w:rsid w:val="007D0163"/>
    <w:rsid w:val="007E4C72"/>
    <w:rsid w:val="007F7A59"/>
    <w:rsid w:val="00801A96"/>
    <w:rsid w:val="00806C42"/>
    <w:rsid w:val="00810FEC"/>
    <w:rsid w:val="008140EB"/>
    <w:rsid w:val="00821FC0"/>
    <w:rsid w:val="00824AC8"/>
    <w:rsid w:val="00827463"/>
    <w:rsid w:val="00830824"/>
    <w:rsid w:val="00831141"/>
    <w:rsid w:val="00831C38"/>
    <w:rsid w:val="0083330E"/>
    <w:rsid w:val="00842B2D"/>
    <w:rsid w:val="0084387C"/>
    <w:rsid w:val="00843C64"/>
    <w:rsid w:val="008518CD"/>
    <w:rsid w:val="0085600E"/>
    <w:rsid w:val="00874F25"/>
    <w:rsid w:val="00875C52"/>
    <w:rsid w:val="008878D3"/>
    <w:rsid w:val="008922DB"/>
    <w:rsid w:val="008925B7"/>
    <w:rsid w:val="00892B55"/>
    <w:rsid w:val="00895B31"/>
    <w:rsid w:val="008A46C9"/>
    <w:rsid w:val="008A5752"/>
    <w:rsid w:val="008B1DD1"/>
    <w:rsid w:val="008C1F51"/>
    <w:rsid w:val="008C6248"/>
    <w:rsid w:val="008D2A58"/>
    <w:rsid w:val="008D5D68"/>
    <w:rsid w:val="008D5F4A"/>
    <w:rsid w:val="008E2756"/>
    <w:rsid w:val="008E4EC5"/>
    <w:rsid w:val="008F269D"/>
    <w:rsid w:val="00900317"/>
    <w:rsid w:val="00911EB2"/>
    <w:rsid w:val="00914789"/>
    <w:rsid w:val="00922683"/>
    <w:rsid w:val="00933B92"/>
    <w:rsid w:val="0093434E"/>
    <w:rsid w:val="00946A22"/>
    <w:rsid w:val="009555EF"/>
    <w:rsid w:val="00955BA4"/>
    <w:rsid w:val="00957842"/>
    <w:rsid w:val="00957A05"/>
    <w:rsid w:val="00961048"/>
    <w:rsid w:val="00967F7D"/>
    <w:rsid w:val="00972BD3"/>
    <w:rsid w:val="00984C0F"/>
    <w:rsid w:val="0098734F"/>
    <w:rsid w:val="0098784F"/>
    <w:rsid w:val="0099169B"/>
    <w:rsid w:val="009953C7"/>
    <w:rsid w:val="009976BA"/>
    <w:rsid w:val="009A4FE8"/>
    <w:rsid w:val="009A5B3F"/>
    <w:rsid w:val="009A62BB"/>
    <w:rsid w:val="009B01C8"/>
    <w:rsid w:val="009B0D04"/>
    <w:rsid w:val="009B211B"/>
    <w:rsid w:val="009C39C1"/>
    <w:rsid w:val="009D10D5"/>
    <w:rsid w:val="009E6689"/>
    <w:rsid w:val="009F03C9"/>
    <w:rsid w:val="009F2D9F"/>
    <w:rsid w:val="00A02630"/>
    <w:rsid w:val="00A14D14"/>
    <w:rsid w:val="00A1767F"/>
    <w:rsid w:val="00A2294A"/>
    <w:rsid w:val="00A2779A"/>
    <w:rsid w:val="00A30B0D"/>
    <w:rsid w:val="00A338E4"/>
    <w:rsid w:val="00A36E9F"/>
    <w:rsid w:val="00A372FF"/>
    <w:rsid w:val="00A42A55"/>
    <w:rsid w:val="00A43F59"/>
    <w:rsid w:val="00A47324"/>
    <w:rsid w:val="00A50572"/>
    <w:rsid w:val="00A50B40"/>
    <w:rsid w:val="00A5202E"/>
    <w:rsid w:val="00A66F52"/>
    <w:rsid w:val="00A77ABB"/>
    <w:rsid w:val="00A84A0F"/>
    <w:rsid w:val="00A86E64"/>
    <w:rsid w:val="00AA660E"/>
    <w:rsid w:val="00AB2470"/>
    <w:rsid w:val="00AB3AC0"/>
    <w:rsid w:val="00AB5B35"/>
    <w:rsid w:val="00AC0A14"/>
    <w:rsid w:val="00AC3A67"/>
    <w:rsid w:val="00AD5F34"/>
    <w:rsid w:val="00AE06F9"/>
    <w:rsid w:val="00AE1BFA"/>
    <w:rsid w:val="00AE7C29"/>
    <w:rsid w:val="00B0120C"/>
    <w:rsid w:val="00B0350F"/>
    <w:rsid w:val="00B06321"/>
    <w:rsid w:val="00B14266"/>
    <w:rsid w:val="00B15570"/>
    <w:rsid w:val="00B15890"/>
    <w:rsid w:val="00B21431"/>
    <w:rsid w:val="00B226F0"/>
    <w:rsid w:val="00B23216"/>
    <w:rsid w:val="00B23725"/>
    <w:rsid w:val="00B37924"/>
    <w:rsid w:val="00B4457C"/>
    <w:rsid w:val="00B44744"/>
    <w:rsid w:val="00B56172"/>
    <w:rsid w:val="00B567DE"/>
    <w:rsid w:val="00B60D8A"/>
    <w:rsid w:val="00B642CA"/>
    <w:rsid w:val="00B657ED"/>
    <w:rsid w:val="00B73437"/>
    <w:rsid w:val="00B75A75"/>
    <w:rsid w:val="00B77622"/>
    <w:rsid w:val="00B8149A"/>
    <w:rsid w:val="00B83851"/>
    <w:rsid w:val="00B848A0"/>
    <w:rsid w:val="00B90E0B"/>
    <w:rsid w:val="00B92299"/>
    <w:rsid w:val="00B93C2E"/>
    <w:rsid w:val="00BA0160"/>
    <w:rsid w:val="00BA5BDC"/>
    <w:rsid w:val="00BB03A4"/>
    <w:rsid w:val="00BB1F1C"/>
    <w:rsid w:val="00BD4CE8"/>
    <w:rsid w:val="00BD5DFC"/>
    <w:rsid w:val="00BE3080"/>
    <w:rsid w:val="00BE4990"/>
    <w:rsid w:val="00BE6E5A"/>
    <w:rsid w:val="00BF4CB3"/>
    <w:rsid w:val="00C001C5"/>
    <w:rsid w:val="00C03A86"/>
    <w:rsid w:val="00C06D6C"/>
    <w:rsid w:val="00C12508"/>
    <w:rsid w:val="00C1381F"/>
    <w:rsid w:val="00C13FCE"/>
    <w:rsid w:val="00C35294"/>
    <w:rsid w:val="00C37E60"/>
    <w:rsid w:val="00C42200"/>
    <w:rsid w:val="00C62C15"/>
    <w:rsid w:val="00C65874"/>
    <w:rsid w:val="00C6623D"/>
    <w:rsid w:val="00C677BB"/>
    <w:rsid w:val="00C7052D"/>
    <w:rsid w:val="00C72C89"/>
    <w:rsid w:val="00C72D8D"/>
    <w:rsid w:val="00C803B6"/>
    <w:rsid w:val="00C8427F"/>
    <w:rsid w:val="00C84708"/>
    <w:rsid w:val="00C84E44"/>
    <w:rsid w:val="00C866EF"/>
    <w:rsid w:val="00C9031A"/>
    <w:rsid w:val="00C91156"/>
    <w:rsid w:val="00C9119A"/>
    <w:rsid w:val="00CA73C4"/>
    <w:rsid w:val="00CA74BC"/>
    <w:rsid w:val="00CD3971"/>
    <w:rsid w:val="00CE2FA2"/>
    <w:rsid w:val="00CE36B2"/>
    <w:rsid w:val="00CE4981"/>
    <w:rsid w:val="00CE6373"/>
    <w:rsid w:val="00CF14DD"/>
    <w:rsid w:val="00CF607F"/>
    <w:rsid w:val="00D006BC"/>
    <w:rsid w:val="00D05641"/>
    <w:rsid w:val="00D14993"/>
    <w:rsid w:val="00D21B64"/>
    <w:rsid w:val="00D25413"/>
    <w:rsid w:val="00D363A0"/>
    <w:rsid w:val="00D466ED"/>
    <w:rsid w:val="00D5501F"/>
    <w:rsid w:val="00D570C9"/>
    <w:rsid w:val="00D578C6"/>
    <w:rsid w:val="00D63026"/>
    <w:rsid w:val="00D67155"/>
    <w:rsid w:val="00D81325"/>
    <w:rsid w:val="00D84FC3"/>
    <w:rsid w:val="00D85F99"/>
    <w:rsid w:val="00D86ED4"/>
    <w:rsid w:val="00D9063B"/>
    <w:rsid w:val="00D9125F"/>
    <w:rsid w:val="00D945D7"/>
    <w:rsid w:val="00DA0E96"/>
    <w:rsid w:val="00DA4CDF"/>
    <w:rsid w:val="00DA56AF"/>
    <w:rsid w:val="00DB1439"/>
    <w:rsid w:val="00DB7413"/>
    <w:rsid w:val="00DB7C4B"/>
    <w:rsid w:val="00DC12FF"/>
    <w:rsid w:val="00DC49DF"/>
    <w:rsid w:val="00DC6882"/>
    <w:rsid w:val="00DD1344"/>
    <w:rsid w:val="00DD71F1"/>
    <w:rsid w:val="00DD71F5"/>
    <w:rsid w:val="00DD7560"/>
    <w:rsid w:val="00DE14A6"/>
    <w:rsid w:val="00DF5F96"/>
    <w:rsid w:val="00E0756D"/>
    <w:rsid w:val="00E131DA"/>
    <w:rsid w:val="00E166B9"/>
    <w:rsid w:val="00E24507"/>
    <w:rsid w:val="00E27FFA"/>
    <w:rsid w:val="00E408E1"/>
    <w:rsid w:val="00E47D94"/>
    <w:rsid w:val="00E53C7F"/>
    <w:rsid w:val="00E60774"/>
    <w:rsid w:val="00E607B1"/>
    <w:rsid w:val="00E61A10"/>
    <w:rsid w:val="00E63E07"/>
    <w:rsid w:val="00E71D3A"/>
    <w:rsid w:val="00E72551"/>
    <w:rsid w:val="00E74A14"/>
    <w:rsid w:val="00E766A6"/>
    <w:rsid w:val="00E802A1"/>
    <w:rsid w:val="00E93ADA"/>
    <w:rsid w:val="00E95715"/>
    <w:rsid w:val="00EA1041"/>
    <w:rsid w:val="00EA1689"/>
    <w:rsid w:val="00EA254B"/>
    <w:rsid w:val="00EA47F4"/>
    <w:rsid w:val="00EA640F"/>
    <w:rsid w:val="00EB1039"/>
    <w:rsid w:val="00EB2E6B"/>
    <w:rsid w:val="00EB3FFA"/>
    <w:rsid w:val="00EB53D1"/>
    <w:rsid w:val="00EC342F"/>
    <w:rsid w:val="00EC6B76"/>
    <w:rsid w:val="00ED0624"/>
    <w:rsid w:val="00ED0C4E"/>
    <w:rsid w:val="00ED2022"/>
    <w:rsid w:val="00EE5859"/>
    <w:rsid w:val="00EE6155"/>
    <w:rsid w:val="00EF2322"/>
    <w:rsid w:val="00EF49E4"/>
    <w:rsid w:val="00EF544A"/>
    <w:rsid w:val="00F005AA"/>
    <w:rsid w:val="00F0561B"/>
    <w:rsid w:val="00F1144C"/>
    <w:rsid w:val="00F12F14"/>
    <w:rsid w:val="00F30707"/>
    <w:rsid w:val="00F32EE4"/>
    <w:rsid w:val="00F445A2"/>
    <w:rsid w:val="00F453EA"/>
    <w:rsid w:val="00F4622E"/>
    <w:rsid w:val="00F54B2F"/>
    <w:rsid w:val="00F64B98"/>
    <w:rsid w:val="00F657FA"/>
    <w:rsid w:val="00F73381"/>
    <w:rsid w:val="00F737EA"/>
    <w:rsid w:val="00F839C2"/>
    <w:rsid w:val="00F862BE"/>
    <w:rsid w:val="00F924D1"/>
    <w:rsid w:val="00F94030"/>
    <w:rsid w:val="00F950A5"/>
    <w:rsid w:val="00FB2603"/>
    <w:rsid w:val="00FB3D9B"/>
    <w:rsid w:val="00FB634F"/>
    <w:rsid w:val="00FB6CDB"/>
    <w:rsid w:val="00FC4C29"/>
    <w:rsid w:val="00FC688F"/>
    <w:rsid w:val="00FD2B5E"/>
    <w:rsid w:val="00FD4A63"/>
    <w:rsid w:val="00FE0295"/>
    <w:rsid w:val="00FE16E2"/>
    <w:rsid w:val="00FF0F9D"/>
    <w:rsid w:val="00FF3257"/>
    <w:rsid w:val="00FF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35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9D"/>
    <w:pPr>
      <w:jc w:val="both"/>
    </w:pPr>
    <w:rPr>
      <w:rFonts w:ascii="Arial" w:hAnsi="Arial" w:cs="Arial"/>
      <w:sz w:val="40"/>
      <w:szCs w:val="40"/>
    </w:rPr>
  </w:style>
  <w:style w:type="paragraph" w:styleId="Heading1">
    <w:name w:val="heading 1"/>
    <w:basedOn w:val="Normal"/>
    <w:next w:val="Normal"/>
    <w:qFormat/>
    <w:rsid w:val="00BA5BDC"/>
    <w:pPr>
      <w:keepNext/>
      <w:numPr>
        <w:numId w:val="2"/>
      </w:numPr>
      <w:spacing w:before="240" w:after="60"/>
      <w:outlineLvl w:val="0"/>
    </w:pPr>
    <w:rPr>
      <w:b/>
      <w:bCs/>
      <w:kern w:val="32"/>
      <w:szCs w:val="32"/>
    </w:rPr>
  </w:style>
  <w:style w:type="paragraph" w:styleId="Heading2">
    <w:name w:val="heading 2"/>
    <w:basedOn w:val="Normal"/>
    <w:next w:val="Normal"/>
    <w:qFormat/>
    <w:rsid w:val="00BA5BDC"/>
    <w:pPr>
      <w:keepNext/>
      <w:numPr>
        <w:ilvl w:val="1"/>
        <w:numId w:val="2"/>
      </w:numPr>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rsid w:val="00C72D8D"/>
    <w:pPr>
      <w:ind w:left="576"/>
    </w:pPr>
    <w:rPr>
      <w:rFonts w:ascii="Courier New" w:hAnsi="Courier New"/>
      <w:sz w:val="20"/>
      <w:szCs w:val="20"/>
    </w:rPr>
  </w:style>
  <w:style w:type="paragraph" w:styleId="Header">
    <w:name w:val="header"/>
    <w:basedOn w:val="Normal"/>
    <w:rsid w:val="00A2294A"/>
    <w:pPr>
      <w:tabs>
        <w:tab w:val="center" w:pos="4320"/>
        <w:tab w:val="right" w:pos="8640"/>
      </w:tabs>
    </w:pPr>
  </w:style>
  <w:style w:type="character" w:styleId="PageNumber">
    <w:name w:val="page number"/>
    <w:basedOn w:val="DefaultParagraphFont"/>
    <w:rsid w:val="00A2294A"/>
  </w:style>
  <w:style w:type="paragraph" w:styleId="Footer">
    <w:name w:val="footer"/>
    <w:basedOn w:val="Normal"/>
    <w:rsid w:val="00A2294A"/>
    <w:pPr>
      <w:tabs>
        <w:tab w:val="center" w:pos="4320"/>
        <w:tab w:val="right" w:pos="8640"/>
      </w:tabs>
    </w:pPr>
  </w:style>
  <w:style w:type="paragraph" w:styleId="BodyTextIndent">
    <w:name w:val="Body Text Indent"/>
    <w:basedOn w:val="Normal"/>
    <w:rsid w:val="00BA5BDC"/>
    <w:pPr>
      <w:ind w:left="720"/>
    </w:pPr>
    <w:rPr>
      <w:szCs w:val="20"/>
    </w:rPr>
  </w:style>
  <w:style w:type="table" w:styleId="TableGrid8">
    <w:name w:val="Table Grid 8"/>
    <w:basedOn w:val="TableNormal"/>
    <w:rsid w:val="00CE2F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CE2FA2"/>
    <w:rPr>
      <w:sz w:val="16"/>
      <w:szCs w:val="16"/>
    </w:rPr>
  </w:style>
  <w:style w:type="paragraph" w:styleId="CommentText">
    <w:name w:val="annotation text"/>
    <w:basedOn w:val="Normal"/>
    <w:semiHidden/>
    <w:rsid w:val="00CE2FA2"/>
    <w:rPr>
      <w:sz w:val="20"/>
      <w:szCs w:val="20"/>
    </w:rPr>
  </w:style>
  <w:style w:type="character" w:styleId="Hyperlink">
    <w:name w:val="Hyperlink"/>
    <w:basedOn w:val="DefaultParagraphFont"/>
    <w:rsid w:val="00C91156"/>
    <w:rPr>
      <w:color w:val="0000FF"/>
      <w:u w:val="single"/>
    </w:rPr>
  </w:style>
  <w:style w:type="paragraph" w:styleId="CommentSubject">
    <w:name w:val="annotation subject"/>
    <w:basedOn w:val="CommentText"/>
    <w:next w:val="CommentText"/>
    <w:semiHidden/>
    <w:rsid w:val="00E408E1"/>
    <w:rPr>
      <w:b/>
      <w:bCs/>
    </w:rPr>
  </w:style>
  <w:style w:type="paragraph" w:styleId="BalloonText">
    <w:name w:val="Balloon Text"/>
    <w:basedOn w:val="Normal"/>
    <w:semiHidden/>
    <w:rsid w:val="00E408E1"/>
    <w:rPr>
      <w:rFonts w:ascii="Tahoma" w:hAnsi="Tahoma" w:cs="Tahoma"/>
      <w:sz w:val="16"/>
      <w:szCs w:val="16"/>
    </w:rPr>
  </w:style>
  <w:style w:type="table" w:styleId="TableGrid">
    <w:name w:val="Table Grid"/>
    <w:basedOn w:val="TableNormal"/>
    <w:rsid w:val="0000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leInput">
    <w:name w:val="Maple Input"/>
    <w:rsid w:val="006F6CEA"/>
    <w:rPr>
      <w:rFonts w:ascii="Courier New" w:hAnsi="Courier New" w:cs="Courier New"/>
      <w:b/>
      <w:bCs/>
      <w:color w:val="FF0000"/>
    </w:rPr>
  </w:style>
  <w:style w:type="paragraph" w:customStyle="1" w:styleId="MapleOutput">
    <w:name w:val="Maple Output"/>
    <w:rsid w:val="006F6CEA"/>
    <w:pPr>
      <w:autoSpaceDE w:val="0"/>
      <w:autoSpaceDN w:val="0"/>
      <w:adjustRightInd w:val="0"/>
      <w:spacing w:line="360" w:lineRule="auto"/>
      <w:jc w:val="center"/>
    </w:pPr>
    <w:rPr>
      <w:rFonts w:eastAsia="Times New Roman"/>
      <w:color w:val="000000"/>
      <w:sz w:val="24"/>
      <w:szCs w:val="24"/>
    </w:rPr>
  </w:style>
  <w:style w:type="paragraph" w:customStyle="1" w:styleId="MaplePlot">
    <w:name w:val="Maple Plot"/>
    <w:next w:val="MapleOutput"/>
    <w:rsid w:val="006F6CEA"/>
    <w:pPr>
      <w:autoSpaceDE w:val="0"/>
      <w:autoSpaceDN w:val="0"/>
      <w:adjustRightInd w:val="0"/>
      <w:jc w:val="center"/>
    </w:pPr>
    <w:rPr>
      <w:rFonts w:eastAsia="Times New Roman"/>
      <w:color w:val="000000"/>
      <w:sz w:val="24"/>
      <w:szCs w:val="24"/>
    </w:rPr>
  </w:style>
  <w:style w:type="paragraph" w:styleId="FootnoteText">
    <w:name w:val="footnote text"/>
    <w:basedOn w:val="Normal"/>
    <w:link w:val="FootnoteTextChar"/>
    <w:rsid w:val="00354C69"/>
    <w:rPr>
      <w:sz w:val="20"/>
      <w:szCs w:val="20"/>
    </w:rPr>
  </w:style>
  <w:style w:type="character" w:customStyle="1" w:styleId="FootnoteTextChar">
    <w:name w:val="Footnote Text Char"/>
    <w:basedOn w:val="DefaultParagraphFont"/>
    <w:link w:val="FootnoteText"/>
    <w:rsid w:val="00354C69"/>
    <w:rPr>
      <w:rFonts w:ascii="Arial" w:hAnsi="Arial" w:cs="Arial"/>
    </w:rPr>
  </w:style>
  <w:style w:type="character" w:styleId="FootnoteReference">
    <w:name w:val="footnote reference"/>
    <w:basedOn w:val="DefaultParagraphFont"/>
    <w:rsid w:val="00354C69"/>
    <w:rPr>
      <w:vertAlign w:val="superscript"/>
    </w:rPr>
  </w:style>
  <w:style w:type="paragraph" w:styleId="Revision">
    <w:name w:val="Revision"/>
    <w:hidden/>
    <w:uiPriority w:val="99"/>
    <w:semiHidden/>
    <w:rsid w:val="002252A4"/>
    <w:rPr>
      <w:rFonts w:ascii="Arial" w:hAnsi="Arial" w:cs="Arial"/>
      <w:sz w:val="40"/>
      <w:szCs w:val="40"/>
    </w:rPr>
  </w:style>
  <w:style w:type="paragraph" w:styleId="ListParagraph">
    <w:name w:val="List Paragraph"/>
    <w:basedOn w:val="Normal"/>
    <w:uiPriority w:val="34"/>
    <w:qFormat/>
    <w:rsid w:val="00036D36"/>
    <w:pPr>
      <w:ind w:left="720"/>
      <w:contextualSpacing/>
    </w:pPr>
  </w:style>
  <w:style w:type="paragraph" w:customStyle="1" w:styleId="MTDisplayEquation">
    <w:name w:val="MTDisplayEquation"/>
    <w:basedOn w:val="Normal"/>
    <w:next w:val="Normal"/>
    <w:link w:val="MTDisplayEquationChar"/>
    <w:rsid w:val="0083330E"/>
    <w:pPr>
      <w:tabs>
        <w:tab w:val="center" w:pos="5760"/>
        <w:tab w:val="right" w:pos="10800"/>
      </w:tabs>
      <w:ind w:left="720"/>
    </w:pPr>
  </w:style>
  <w:style w:type="character" w:customStyle="1" w:styleId="MTDisplayEquationChar">
    <w:name w:val="MTDisplayEquation Char"/>
    <w:basedOn w:val="DefaultParagraphFont"/>
    <w:link w:val="MTDisplayEquation"/>
    <w:rsid w:val="0083330E"/>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6153">
      <w:bodyDiv w:val="1"/>
      <w:marLeft w:val="0"/>
      <w:marRight w:val="0"/>
      <w:marTop w:val="0"/>
      <w:marBottom w:val="0"/>
      <w:divBdr>
        <w:top w:val="none" w:sz="0" w:space="0" w:color="auto"/>
        <w:left w:val="none" w:sz="0" w:space="0" w:color="auto"/>
        <w:bottom w:val="none" w:sz="0" w:space="0" w:color="auto"/>
        <w:right w:val="none" w:sz="0" w:space="0" w:color="auto"/>
      </w:divBdr>
    </w:div>
    <w:div w:id="1250894927">
      <w:bodyDiv w:val="1"/>
      <w:marLeft w:val="0"/>
      <w:marRight w:val="0"/>
      <w:marTop w:val="0"/>
      <w:marBottom w:val="0"/>
      <w:divBdr>
        <w:top w:val="none" w:sz="0" w:space="0" w:color="auto"/>
        <w:left w:val="none" w:sz="0" w:space="0" w:color="auto"/>
        <w:bottom w:val="none" w:sz="0" w:space="0" w:color="auto"/>
        <w:right w:val="none" w:sz="0" w:space="0" w:color="auto"/>
      </w:divBdr>
    </w:div>
    <w:div w:id="1390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1.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5C12-6632-4C8E-A1A5-9CC41639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2020-11-30T22:26:00Z</dcterms:created>
  <dcterms:modified xsi:type="dcterms:W3CDTF">2021-02-26T19:05:00Z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