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0DB9A" w14:textId="4D139593" w:rsidR="004647D7" w:rsidRDefault="004647D7">
      <w:pPr>
        <w:spacing w:after="200" w:line="276" w:lineRule="auto"/>
        <w:jc w:val="left"/>
        <w:rPr>
          <w:b/>
          <w:u w:val="single"/>
        </w:rPr>
      </w:pPr>
      <w:r>
        <w:rPr>
          <w:b/>
          <w:u w:val="single"/>
        </w:rPr>
        <w:t>Specific probability distributions for random variables</w:t>
      </w:r>
    </w:p>
    <w:p w14:paraId="76943594" w14:textId="5AD75C8A" w:rsidR="00FA6F05" w:rsidRPr="004647D7" w:rsidRDefault="00FA6F05">
      <w:pPr>
        <w:spacing w:after="200" w:line="276" w:lineRule="auto"/>
        <w:jc w:val="left"/>
      </w:pPr>
      <w:r>
        <w:rPr>
          <w:noProof/>
        </w:rPr>
        <w:drawing>
          <wp:inline distT="0" distB="0" distL="0" distR="0" wp14:anchorId="1305F16D" wp14:editId="7F9D116F">
            <wp:extent cx="6858000" cy="37953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957EA" w14:textId="0D3EC2E7" w:rsidR="004647D7" w:rsidRDefault="004647D7" w:rsidP="004647D7">
      <w:r w:rsidRPr="00A806E1">
        <w:t>Again, PDFs are population quantities which gives us information about the distribu</w:t>
      </w:r>
      <w:r>
        <w:t xml:space="preserve">tion of items in the population.  There are many PDFs that are used to understand probabilities associated with random variables. There are a few PDFs which are used for multiple real-life situations.  These PDFs are described next. </w:t>
      </w:r>
      <w:r w:rsidRPr="00115D81">
        <w:rPr>
          <w:highlight w:val="yellow"/>
        </w:rPr>
        <w:t xml:space="preserve">From this </w:t>
      </w:r>
      <w:r w:rsidR="00B73A4C">
        <w:rPr>
          <w:highlight w:val="yellow"/>
        </w:rPr>
        <w:t>section</w:t>
      </w:r>
      <w:r w:rsidRPr="00115D81">
        <w:rPr>
          <w:highlight w:val="yellow"/>
        </w:rPr>
        <w:t xml:space="preserve">, it is important to </w:t>
      </w:r>
      <w:r w:rsidR="00B73A4C">
        <w:rPr>
          <w:highlight w:val="yellow"/>
        </w:rPr>
        <w:t>be able to answer</w:t>
      </w:r>
      <w:r w:rsidRPr="00115D81">
        <w:rPr>
          <w:highlight w:val="yellow"/>
        </w:rPr>
        <w:t xml:space="preserve"> the following:</w:t>
      </w:r>
    </w:p>
    <w:p w14:paraId="2AB34A17" w14:textId="77777777" w:rsidR="004647D7" w:rsidRDefault="004647D7" w:rsidP="004647D7">
      <w:pPr>
        <w:ind w:left="432"/>
      </w:pPr>
    </w:p>
    <w:p w14:paraId="6FEE8A6A" w14:textId="7A859A9A" w:rsidR="004647D7" w:rsidRDefault="004647D7" w:rsidP="004647D7">
      <w:pPr>
        <w:numPr>
          <w:ilvl w:val="0"/>
          <w:numId w:val="29"/>
        </w:numPr>
        <w:tabs>
          <w:tab w:val="clear" w:pos="216"/>
          <w:tab w:val="num" w:pos="648"/>
        </w:tabs>
        <w:ind w:left="648"/>
        <w:jc w:val="left"/>
      </w:pPr>
      <w:r>
        <w:t>What are these PDFs that can be used for multiple situations</w:t>
      </w:r>
      <w:r w:rsidR="00B73A4C">
        <w:t>?</w:t>
      </w:r>
    </w:p>
    <w:p w14:paraId="2D40FF9E" w14:textId="3042ECEC" w:rsidR="004647D7" w:rsidRDefault="004647D7" w:rsidP="004647D7">
      <w:pPr>
        <w:numPr>
          <w:ilvl w:val="0"/>
          <w:numId w:val="29"/>
        </w:numPr>
        <w:tabs>
          <w:tab w:val="clear" w:pos="216"/>
          <w:tab w:val="num" w:pos="648"/>
        </w:tabs>
        <w:ind w:left="648"/>
        <w:jc w:val="left"/>
      </w:pPr>
      <w:r>
        <w:t>When can these PDFs be used</w:t>
      </w:r>
      <w:r w:rsidR="00B73A4C">
        <w:t>?</w:t>
      </w:r>
    </w:p>
    <w:p w14:paraId="319B14A9" w14:textId="1B655FB3" w:rsidR="004647D7" w:rsidRDefault="00B73A4C" w:rsidP="004647D7">
      <w:pPr>
        <w:numPr>
          <w:ilvl w:val="0"/>
          <w:numId w:val="29"/>
        </w:numPr>
        <w:tabs>
          <w:tab w:val="clear" w:pos="216"/>
          <w:tab w:val="num" w:pos="648"/>
        </w:tabs>
        <w:ind w:left="648"/>
        <w:jc w:val="left"/>
      </w:pPr>
      <w:r>
        <w:t xml:space="preserve">What are the </w:t>
      </w:r>
      <w:r w:rsidR="004647D7">
        <w:t xml:space="preserve">means and variances for random variables </w:t>
      </w:r>
      <w:r>
        <w:t>characterized by these</w:t>
      </w:r>
      <w:r w:rsidR="004647D7">
        <w:t xml:space="preserve"> PDFs</w:t>
      </w:r>
      <w:r>
        <w:t>?</w:t>
      </w:r>
    </w:p>
    <w:p w14:paraId="44FEFC6D" w14:textId="77777777" w:rsidR="001112F3" w:rsidRDefault="001112F3" w:rsidP="004647D7"/>
    <w:p w14:paraId="2BD4E490" w14:textId="2417E68A" w:rsidR="00F65408" w:rsidRPr="00592D20" w:rsidRDefault="00F65408" w:rsidP="00F65408">
      <w:pPr>
        <w:rPr>
          <w:b/>
          <w:u w:val="single"/>
        </w:rPr>
      </w:pPr>
      <w:r w:rsidRPr="00592D20">
        <w:rPr>
          <w:b/>
          <w:u w:val="single"/>
        </w:rPr>
        <w:t xml:space="preserve">Discrete </w:t>
      </w:r>
      <w:r w:rsidR="005128BF" w:rsidRPr="00592D20">
        <w:rPr>
          <w:b/>
          <w:u w:val="single"/>
        </w:rPr>
        <w:t>u</w:t>
      </w:r>
      <w:r w:rsidRPr="00592D20">
        <w:rPr>
          <w:b/>
          <w:u w:val="single"/>
        </w:rPr>
        <w:t xml:space="preserve">niform </w:t>
      </w:r>
      <w:r w:rsidR="009C3F32">
        <w:rPr>
          <w:b/>
          <w:u w:val="single"/>
        </w:rPr>
        <w:t xml:space="preserve">probability </w:t>
      </w:r>
      <w:r w:rsidR="005128BF" w:rsidRPr="00592D20">
        <w:rPr>
          <w:b/>
          <w:u w:val="single"/>
        </w:rPr>
        <w:t>d</w:t>
      </w:r>
      <w:r w:rsidRPr="00592D20">
        <w:rPr>
          <w:b/>
          <w:u w:val="single"/>
        </w:rPr>
        <w:t>istribution</w:t>
      </w:r>
    </w:p>
    <w:p w14:paraId="215120D0" w14:textId="77777777" w:rsidR="00F65408" w:rsidRDefault="00F65408" w:rsidP="00F65408"/>
    <w:p w14:paraId="406488E4" w14:textId="19E37F26" w:rsidR="00F65408" w:rsidRDefault="00B73A4C" w:rsidP="00F65408">
      <w:pPr>
        <w:ind w:left="720"/>
      </w:pPr>
      <w:r>
        <w:t xml:space="preserve">Suppose </w:t>
      </w:r>
      <w:r w:rsidR="00780B44">
        <w:t>Y</w:t>
      </w:r>
      <w:r>
        <w:t xml:space="preserve"> is a discrete random variable of interest. </w:t>
      </w:r>
      <w:r w:rsidR="00F65408">
        <w:t xml:space="preserve">The simplest PDF </w:t>
      </w:r>
      <w:r>
        <w:t>for it</w:t>
      </w:r>
      <w:r w:rsidR="00F65408">
        <w:t xml:space="preserve"> is when the probability of observing a particular value </w:t>
      </w:r>
      <w:r>
        <w:t>i</w:t>
      </w:r>
      <w:r w:rsidR="00F65408">
        <w:t xml:space="preserve">s equal for all possible values of </w:t>
      </w:r>
      <w:r w:rsidR="00780B44">
        <w:t>Y</w:t>
      </w:r>
      <w:r w:rsidR="00F65408">
        <w:t xml:space="preserve">! </w:t>
      </w:r>
      <w:r w:rsidR="001112F3">
        <w:t>Because</w:t>
      </w:r>
      <w:r w:rsidR="00F65408">
        <w:t xml:space="preserve"> probabilities are the same, this PDF is called the uniform PDF.  </w:t>
      </w:r>
    </w:p>
    <w:p w14:paraId="6BE4734C" w14:textId="77777777" w:rsidR="00F65408" w:rsidRDefault="00F65408" w:rsidP="00F65408"/>
    <w:p w14:paraId="3A534986" w14:textId="10022D67" w:rsidR="00F65408" w:rsidRDefault="00F65408" w:rsidP="001112F3">
      <w:pPr>
        <w:ind w:left="720"/>
      </w:pPr>
      <w:r>
        <w:t xml:space="preserve">If the random variable </w:t>
      </w:r>
      <w:r w:rsidR="00780B44">
        <w:t>Y</w:t>
      </w:r>
      <w:r>
        <w:t xml:space="preserve"> assumes values of </w:t>
      </w:r>
      <w:r w:rsidR="00780B44">
        <w:t>y</w:t>
      </w:r>
      <w:r>
        <w:rPr>
          <w:vertAlign w:val="subscript"/>
        </w:rPr>
        <w:t>1</w:t>
      </w:r>
      <w:r>
        <w:t xml:space="preserve">, </w:t>
      </w:r>
      <w:r w:rsidR="00780B44">
        <w:t>y</w:t>
      </w:r>
      <w:r>
        <w:rPr>
          <w:vertAlign w:val="subscript"/>
        </w:rPr>
        <w:t>2</w:t>
      </w:r>
      <w:r>
        <w:t xml:space="preserve">, …, </w:t>
      </w:r>
      <w:r w:rsidR="00780B44">
        <w:t>y</w:t>
      </w:r>
      <w:r>
        <w:rPr>
          <w:vertAlign w:val="subscript"/>
        </w:rPr>
        <w:t>k</w:t>
      </w:r>
      <w:r>
        <w:t xml:space="preserve"> with equal probabilities, then the </w:t>
      </w:r>
      <w:r w:rsidRPr="001112F3">
        <w:rPr>
          <w:u w:val="single"/>
        </w:rPr>
        <w:t>discrete uniform distribution</w:t>
      </w:r>
      <w:r>
        <w:t xml:space="preserve"> is given by </w:t>
      </w:r>
    </w:p>
    <w:p w14:paraId="283877F1" w14:textId="77777777" w:rsidR="00F65408" w:rsidRDefault="00F65408" w:rsidP="00F65408"/>
    <w:p w14:paraId="195E1F5C" w14:textId="57D35BE1" w:rsidR="00F65408" w:rsidRPr="006F3076" w:rsidRDefault="00780B44" w:rsidP="001112F3">
      <w:pPr>
        <w:ind w:left="1440"/>
      </w:pPr>
      <w:r w:rsidRPr="006F3076">
        <w:rPr>
          <w:position w:val="-36"/>
        </w:rPr>
        <w:object w:dxaOrig="5000" w:dyaOrig="980" w14:anchorId="0B6D5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9pt;height:49.15pt" o:ole="">
            <v:imagedata r:id="rId9" o:title=""/>
          </v:shape>
          <o:OLEObject Type="Embed" ProgID="Equation.DSMT4" ShapeID="_x0000_i1025" DrawAspect="Content" ObjectID="_1669704823" r:id="rId10"/>
        </w:object>
      </w:r>
    </w:p>
    <w:p w14:paraId="4AE5D8D9" w14:textId="77777777" w:rsidR="00F65408" w:rsidRDefault="00F65408" w:rsidP="00F65408"/>
    <w:p w14:paraId="6EBCE129" w14:textId="77777777" w:rsidR="00F65408" w:rsidRDefault="00F65408" w:rsidP="00F65408">
      <w:pPr>
        <w:ind w:left="720"/>
      </w:pPr>
      <w:r w:rsidRPr="00ED0C01">
        <w:rPr>
          <w:u w:val="single"/>
        </w:rPr>
        <w:t>Notes</w:t>
      </w:r>
      <w:r>
        <w:t xml:space="preserve">: </w:t>
      </w:r>
    </w:p>
    <w:p w14:paraId="5F16C40D" w14:textId="2202CE32" w:rsidR="00F65408" w:rsidRDefault="00780B44" w:rsidP="005128BF">
      <w:pPr>
        <w:numPr>
          <w:ilvl w:val="0"/>
          <w:numId w:val="30"/>
        </w:numPr>
      </w:pPr>
      <w:r>
        <w:t>y</w:t>
      </w:r>
      <w:r w:rsidR="00F65408">
        <w:rPr>
          <w:vertAlign w:val="subscript"/>
        </w:rPr>
        <w:t>1</w:t>
      </w:r>
      <w:r w:rsidR="00F65408">
        <w:t xml:space="preserve">, </w:t>
      </w:r>
      <w:r>
        <w:t>y</w:t>
      </w:r>
      <w:r w:rsidR="00F65408">
        <w:rPr>
          <w:vertAlign w:val="subscript"/>
        </w:rPr>
        <w:t>2</w:t>
      </w:r>
      <w:r w:rsidR="00F65408">
        <w:t xml:space="preserve">, …, </w:t>
      </w:r>
      <w:r>
        <w:t>y</w:t>
      </w:r>
      <w:r w:rsidR="00F65408">
        <w:rPr>
          <w:vertAlign w:val="subscript"/>
        </w:rPr>
        <w:t>k</w:t>
      </w:r>
      <w:r w:rsidR="00F65408">
        <w:t xml:space="preserve"> are just a convenient way to iterate out all possible values that </w:t>
      </w:r>
      <w:r>
        <w:t>Y</w:t>
      </w:r>
      <w:r w:rsidR="00F65408">
        <w:t xml:space="preserve"> can take on.  </w:t>
      </w:r>
    </w:p>
    <w:p w14:paraId="55196916" w14:textId="321156EC" w:rsidR="00F65408" w:rsidRDefault="005128BF" w:rsidP="00732A3E">
      <w:pPr>
        <w:numPr>
          <w:ilvl w:val="0"/>
          <w:numId w:val="30"/>
        </w:numPr>
      </w:pPr>
      <w:r>
        <w:t>Because</w:t>
      </w:r>
      <w:r w:rsidR="00F65408">
        <w:t xml:space="preserve"> f(</w:t>
      </w:r>
      <w:r w:rsidR="00780B44">
        <w:t>y</w:t>
      </w:r>
      <w:r w:rsidR="00F65408">
        <w:t>) is dependent on whatever we put in</w:t>
      </w:r>
      <w:r>
        <w:t xml:space="preserve"> for k, some books may write it as</w:t>
      </w:r>
      <w:r w:rsidR="001112F3">
        <w:t xml:space="preserve"> f(</w:t>
      </w:r>
      <w:r w:rsidR="00780B44">
        <w:t>y</w:t>
      </w:r>
      <w:r w:rsidR="001112F3">
        <w:t xml:space="preserve">;k). </w:t>
      </w:r>
    </w:p>
    <w:p w14:paraId="28BA4AD2" w14:textId="77777777" w:rsidR="00B73A4C" w:rsidRDefault="00B73A4C" w:rsidP="00B73A4C">
      <w:pPr>
        <w:ind w:left="936"/>
      </w:pPr>
    </w:p>
    <w:p w14:paraId="4342398C" w14:textId="1CAF000C" w:rsidR="00F65408" w:rsidRDefault="00F65408" w:rsidP="001112F3">
      <w:pPr>
        <w:ind w:left="720"/>
      </w:pPr>
      <w:r>
        <w:t>The mean and variance</w:t>
      </w:r>
      <w:r w:rsidR="001112F3">
        <w:t xml:space="preserve"> for </w:t>
      </w:r>
      <w:r w:rsidR="00B73A4C">
        <w:t>the</w:t>
      </w:r>
      <w:r w:rsidR="001112F3">
        <w:t xml:space="preserve"> random variable X is </w:t>
      </w:r>
    </w:p>
    <w:p w14:paraId="5EA68367" w14:textId="2BA8B56F" w:rsidR="00F65408" w:rsidRPr="004C3016" w:rsidRDefault="00780B44" w:rsidP="00F65408">
      <w:pPr>
        <w:ind w:left="720"/>
      </w:pPr>
      <w:r w:rsidRPr="00BA3EF3">
        <w:rPr>
          <w:position w:val="-36"/>
        </w:rPr>
        <w:object w:dxaOrig="2700" w:dyaOrig="1380" w14:anchorId="7DD6BB09">
          <v:shape id="_x0000_i1026" type="#_x0000_t75" style="width:135pt;height:68.25pt" o:ole="">
            <v:imagedata r:id="rId11" o:title=""/>
          </v:shape>
          <o:OLEObject Type="Embed" ProgID="Equation.DSMT4" ShapeID="_x0000_i1026" DrawAspect="Content" ObjectID="_1669704824" r:id="rId12"/>
        </w:object>
      </w:r>
      <w:r w:rsidR="00F65408">
        <w:t xml:space="preserve"> and </w:t>
      </w:r>
      <w:r w:rsidRPr="00BA3EF3">
        <w:rPr>
          <w:position w:val="-36"/>
        </w:rPr>
        <w:object w:dxaOrig="4380" w:dyaOrig="1380" w14:anchorId="31D24972">
          <v:shape id="_x0000_i1027" type="#_x0000_t75" style="width:219.75pt;height:68.25pt" o:ole="">
            <v:imagedata r:id="rId13" o:title=""/>
          </v:shape>
          <o:OLEObject Type="Embed" ProgID="Equation.DSMT4" ShapeID="_x0000_i1027" DrawAspect="Content" ObjectID="_1669704825" r:id="rId14"/>
        </w:object>
      </w:r>
    </w:p>
    <w:p w14:paraId="350BF490" w14:textId="77777777" w:rsidR="00F65408" w:rsidRDefault="00F65408" w:rsidP="00F65408">
      <w:pPr>
        <w:ind w:left="720"/>
      </w:pPr>
    </w:p>
    <w:p w14:paraId="26B2129A" w14:textId="77777777" w:rsidR="00F65408" w:rsidRDefault="00F65408" w:rsidP="00F65408"/>
    <w:p w14:paraId="18807311" w14:textId="4D822727" w:rsidR="00F65408" w:rsidRDefault="00F65408" w:rsidP="001112F3">
      <w:pPr>
        <w:ind w:left="720"/>
      </w:pPr>
      <w:r>
        <w:lastRenderedPageBreak/>
        <w:t>Why are these the values for E(</w:t>
      </w:r>
      <w:r w:rsidR="00780B44">
        <w:t>Y</w:t>
      </w:r>
      <w:r>
        <w:t>) and Var(</w:t>
      </w:r>
      <w:r w:rsidR="00780B44">
        <w:t>Y</w:t>
      </w:r>
      <w:r>
        <w:t>)?</w:t>
      </w:r>
    </w:p>
    <w:p w14:paraId="12CB13D8" w14:textId="77777777" w:rsidR="00F65408" w:rsidRDefault="00F65408" w:rsidP="00F65408"/>
    <w:p w14:paraId="6572F88C" w14:textId="6D509E9E" w:rsidR="00F65408" w:rsidRDefault="00F65408" w:rsidP="00F65408">
      <w:pPr>
        <w:ind w:left="720"/>
      </w:pPr>
      <w:r>
        <w:t xml:space="preserve">Remember that </w:t>
      </w:r>
      <w:r>
        <w:sym w:font="Symbol" w:char="F06D"/>
      </w:r>
      <w:r>
        <w:t xml:space="preserve"> = E(</w:t>
      </w:r>
      <w:r w:rsidR="00780B44">
        <w:t>Y</w:t>
      </w:r>
      <w:r>
        <w:t xml:space="preserve">) = </w:t>
      </w:r>
      <w:r w:rsidR="00780B44" w:rsidRPr="00780B44">
        <w:rPr>
          <w:position w:val="-40"/>
        </w:rPr>
        <w:object w:dxaOrig="1320" w:dyaOrig="760" w14:anchorId="6B5879F2">
          <v:shape id="_x0000_i1028" type="#_x0000_t75" style="width:65.65pt;height:38.25pt" o:ole="">
            <v:imagedata r:id="rId15" o:title=""/>
          </v:shape>
          <o:OLEObject Type="Embed" ProgID="Equation.DSMT4" ShapeID="_x0000_i1028" DrawAspect="Content" ObjectID="_1669704826" r:id="rId16"/>
        </w:object>
      </w:r>
      <w:r>
        <w:t xml:space="preserve"> and </w:t>
      </w:r>
      <w:r>
        <w:sym w:font="Symbol" w:char="F073"/>
      </w:r>
      <w:r>
        <w:rPr>
          <w:vertAlign w:val="superscript"/>
        </w:rPr>
        <w:t>2</w:t>
      </w:r>
      <w:r>
        <w:t xml:space="preserve"> = E[(</w:t>
      </w:r>
      <w:r w:rsidR="00780B44">
        <w:t>Y</w:t>
      </w:r>
      <w:r>
        <w:t>-</w:t>
      </w:r>
      <w:r>
        <w:sym w:font="Symbol" w:char="F06D"/>
      </w:r>
      <w:r>
        <w:t>)</w:t>
      </w:r>
      <w:r>
        <w:rPr>
          <w:vertAlign w:val="superscript"/>
        </w:rPr>
        <w:t>2</w:t>
      </w:r>
      <w:r>
        <w:t>] = Var(</w:t>
      </w:r>
      <w:r w:rsidR="00780B44">
        <w:t>Y</w:t>
      </w:r>
      <w:r>
        <w:t xml:space="preserve">) = </w:t>
      </w:r>
      <w:r w:rsidR="00780B44" w:rsidRPr="00780B44">
        <w:rPr>
          <w:position w:val="-40"/>
        </w:rPr>
        <w:object w:dxaOrig="2320" w:dyaOrig="820" w14:anchorId="3C4B2975">
          <v:shape id="_x0000_i1029" type="#_x0000_t75" style="width:116.65pt;height:42pt" o:ole="">
            <v:imagedata r:id="rId17" o:title=""/>
          </v:shape>
          <o:OLEObject Type="Embed" ProgID="Equation.DSMT4" ShapeID="_x0000_i1029" DrawAspect="Content" ObjectID="_1669704827" r:id="rId18"/>
        </w:object>
      </w:r>
      <w:r>
        <w:t xml:space="preserve"> </w:t>
      </w:r>
      <w:r w:rsidR="001112F3">
        <w:t>in general for discrete random variables</w:t>
      </w:r>
      <w:r>
        <w:t>.</w:t>
      </w:r>
      <w:r w:rsidR="001112F3">
        <w:t xml:space="preserve"> </w:t>
      </w:r>
      <w:r>
        <w:t xml:space="preserve">Then </w:t>
      </w:r>
    </w:p>
    <w:p w14:paraId="01A2880B" w14:textId="77777777" w:rsidR="00B73A4C" w:rsidRDefault="00B73A4C" w:rsidP="00F65408">
      <w:pPr>
        <w:ind w:left="720"/>
      </w:pPr>
    </w:p>
    <w:p w14:paraId="2578AE14" w14:textId="50BF9E03" w:rsidR="00B73A4C" w:rsidRDefault="00F65408" w:rsidP="00F65408">
      <w:pPr>
        <w:ind w:left="1440"/>
      </w:pPr>
      <w:r>
        <w:t>E(</w:t>
      </w:r>
      <w:r w:rsidR="00780B44">
        <w:t>Y</w:t>
      </w:r>
      <w:r>
        <w:t xml:space="preserve">) = </w:t>
      </w:r>
      <w:r w:rsidR="00780B44" w:rsidRPr="007C5D97">
        <w:rPr>
          <w:position w:val="-36"/>
        </w:rPr>
        <w:object w:dxaOrig="2900" w:dyaOrig="980" w14:anchorId="2A8240C0">
          <v:shape id="_x0000_i1030" type="#_x0000_t75" style="width:145.9pt;height:49.15pt" o:ole="">
            <v:imagedata r:id="rId19" o:title=""/>
          </v:shape>
          <o:OLEObject Type="Embed" ProgID="Equation.DSMT4" ShapeID="_x0000_i1030" DrawAspect="Content" ObjectID="_1669704828" r:id="rId20"/>
        </w:object>
      </w:r>
      <w:r>
        <w:t xml:space="preserve"> </w:t>
      </w:r>
    </w:p>
    <w:p w14:paraId="569CEB24" w14:textId="77777777" w:rsidR="00B73A4C" w:rsidRDefault="00B73A4C" w:rsidP="00F65408">
      <w:pPr>
        <w:ind w:left="1440"/>
      </w:pPr>
    </w:p>
    <w:p w14:paraId="1CB864A6" w14:textId="2282D849" w:rsidR="001112F3" w:rsidRDefault="00F65408" w:rsidP="00B73A4C">
      <w:pPr>
        <w:ind w:left="720"/>
      </w:pPr>
      <w:r>
        <w:t xml:space="preserve">and </w:t>
      </w:r>
    </w:p>
    <w:p w14:paraId="10B0266A" w14:textId="77777777" w:rsidR="00B73A4C" w:rsidRDefault="00B73A4C" w:rsidP="00B73A4C">
      <w:pPr>
        <w:ind w:left="720"/>
      </w:pPr>
    </w:p>
    <w:p w14:paraId="06B5FEFC" w14:textId="207E42A1" w:rsidR="00F65408" w:rsidRDefault="00780B44" w:rsidP="00F65408">
      <w:pPr>
        <w:ind w:left="1440"/>
      </w:pPr>
      <w:r w:rsidRPr="007C5D97">
        <w:rPr>
          <w:position w:val="-36"/>
        </w:rPr>
        <w:object w:dxaOrig="6600" w:dyaOrig="980" w14:anchorId="61FAD805">
          <v:shape id="_x0000_i1031" type="#_x0000_t75" style="width:330pt;height:49.15pt" o:ole="">
            <v:imagedata r:id="rId21" o:title=""/>
          </v:shape>
          <o:OLEObject Type="Embed" ProgID="Equation.DSMT4" ShapeID="_x0000_i1031" DrawAspect="Content" ObjectID="_1669704829" r:id="rId22"/>
        </w:object>
      </w:r>
    </w:p>
    <w:p w14:paraId="0F03C126" w14:textId="77777777" w:rsidR="00F65408" w:rsidRDefault="00F65408" w:rsidP="00F65408">
      <w:pPr>
        <w:ind w:left="720"/>
      </w:pPr>
    </w:p>
    <w:p w14:paraId="1E1579BE" w14:textId="77777777" w:rsidR="00F65408" w:rsidRDefault="00F65408" w:rsidP="00F65408">
      <w:pPr>
        <w:ind w:left="720"/>
      </w:pPr>
    </w:p>
    <w:p w14:paraId="38EC2492" w14:textId="5DB8AF4A" w:rsidR="00F65408" w:rsidRDefault="00F65408" w:rsidP="00F65408">
      <w:r w:rsidRPr="00F77ECB">
        <w:rPr>
          <w:u w:val="single"/>
        </w:rPr>
        <w:t>Example</w:t>
      </w:r>
      <w:r>
        <w:t>: Roll one die (die.</w:t>
      </w:r>
      <w:r w:rsidR="000849D0">
        <w:t>R, die.ipynb</w:t>
      </w:r>
      <w:r>
        <w:t>)</w:t>
      </w:r>
    </w:p>
    <w:p w14:paraId="5643D7DE" w14:textId="77777777" w:rsidR="00F65408" w:rsidRDefault="00F65408" w:rsidP="00F65408"/>
    <w:p w14:paraId="03BD4FE5" w14:textId="5636C498" w:rsidR="00F65408" w:rsidRDefault="00F65408" w:rsidP="00F65408">
      <w:pPr>
        <w:ind w:left="720"/>
      </w:pPr>
      <w:r>
        <w:t xml:space="preserve">Let </w:t>
      </w:r>
      <w:r w:rsidR="00780B44">
        <w:t>Y</w:t>
      </w:r>
      <w:r>
        <w:t xml:space="preserve"> = die #1 result. The PDF is</w:t>
      </w:r>
    </w:p>
    <w:p w14:paraId="10AEBB6B" w14:textId="77777777" w:rsidR="00F65408" w:rsidRDefault="00F65408" w:rsidP="00F65408">
      <w:pPr>
        <w:ind w:left="720"/>
      </w:pPr>
    </w:p>
    <w:p w14:paraId="1A58A654" w14:textId="3F5EC08F" w:rsidR="00F65408" w:rsidRDefault="00780B44" w:rsidP="00F65408">
      <w:pPr>
        <w:ind w:left="1440"/>
      </w:pPr>
      <w:r w:rsidRPr="00435C6C">
        <w:rPr>
          <w:position w:val="-72"/>
        </w:rPr>
        <w:object w:dxaOrig="5100" w:dyaOrig="1640" w14:anchorId="6F3E2296">
          <v:shape id="_x0000_i1032" type="#_x0000_t75" style="width:255.4pt;height:82.15pt" o:ole="">
            <v:imagedata r:id="rId23" o:title=""/>
          </v:shape>
          <o:OLEObject Type="Embed" ProgID="Equation.DSMT4" ShapeID="_x0000_i1032" DrawAspect="Content" ObjectID="_1669704830" r:id="rId24"/>
        </w:object>
      </w:r>
    </w:p>
    <w:p w14:paraId="55F1AFAB" w14:textId="77777777" w:rsidR="00F65408" w:rsidRDefault="00F65408" w:rsidP="00F65408">
      <w:pPr>
        <w:ind w:left="720"/>
      </w:pPr>
    </w:p>
    <w:p w14:paraId="33ED1414" w14:textId="023403A0" w:rsidR="00F65408" w:rsidRDefault="00F65408" w:rsidP="00F65408">
      <w:pPr>
        <w:ind w:left="720"/>
      </w:pPr>
      <w:r>
        <w:t xml:space="preserve">Notice that </w:t>
      </w:r>
      <w:r w:rsidR="00780B44">
        <w:t>y</w:t>
      </w:r>
      <w:r>
        <w:rPr>
          <w:vertAlign w:val="subscript"/>
        </w:rPr>
        <w:t>1</w:t>
      </w:r>
      <w:r w:rsidR="001556C4">
        <w:t xml:space="preserve"> </w:t>
      </w:r>
      <w:r>
        <w:t>=</w:t>
      </w:r>
      <w:r w:rsidR="001556C4">
        <w:t xml:space="preserve"> </w:t>
      </w:r>
      <w:r>
        <w:t xml:space="preserve">1, …, </w:t>
      </w:r>
      <w:r w:rsidR="00780B44">
        <w:t>y</w:t>
      </w:r>
      <w:r>
        <w:rPr>
          <w:vertAlign w:val="subscript"/>
        </w:rPr>
        <w:t>6</w:t>
      </w:r>
      <w:r w:rsidR="001556C4">
        <w:t xml:space="preserve"> </w:t>
      </w:r>
      <w:r>
        <w:t>=</w:t>
      </w:r>
      <w:r w:rsidR="001556C4">
        <w:t xml:space="preserve"> </w:t>
      </w:r>
      <w:r>
        <w:t xml:space="preserve">6 and </w:t>
      </w:r>
      <w:r w:rsidR="003F0062" w:rsidRPr="00F77ECB">
        <w:rPr>
          <w:position w:val="-34"/>
        </w:rPr>
        <w:object w:dxaOrig="1680" w:dyaOrig="900" w14:anchorId="3DC1CE7A">
          <v:shape id="_x0000_i1037" type="#_x0000_t75" style="width:83.65pt;height:44.65pt" o:ole="">
            <v:imagedata r:id="rId25" o:title=""/>
          </v:shape>
          <o:OLEObject Type="Embed" ProgID="Equation.DSMT4" ShapeID="_x0000_i1037" DrawAspect="Content" ObjectID="_1669704831" r:id="rId26"/>
        </w:object>
      </w:r>
      <w:r>
        <w:t xml:space="preserve">.  </w:t>
      </w:r>
    </w:p>
    <w:p w14:paraId="29281EC1" w14:textId="77777777" w:rsidR="00F65408" w:rsidRDefault="00F65408" w:rsidP="00F65408">
      <w:pPr>
        <w:ind w:left="720"/>
      </w:pPr>
    </w:p>
    <w:p w14:paraId="0330A3A4" w14:textId="7DC0E8BF" w:rsidR="00F65408" w:rsidRDefault="00F65408" w:rsidP="00F65408">
      <w:pPr>
        <w:ind w:left="720"/>
      </w:pPr>
      <w:r>
        <w:lastRenderedPageBreak/>
        <w:t>Finding the mean and variance produces:</w:t>
      </w:r>
    </w:p>
    <w:p w14:paraId="6CADD707" w14:textId="77777777" w:rsidR="00B73A4C" w:rsidRDefault="00B73A4C" w:rsidP="00F65408">
      <w:pPr>
        <w:ind w:left="720"/>
      </w:pPr>
    </w:p>
    <w:p w14:paraId="2467ABC4" w14:textId="54C62955" w:rsidR="00B73A4C" w:rsidRDefault="00780B44" w:rsidP="00B73A4C">
      <w:pPr>
        <w:ind w:left="1440"/>
      </w:pPr>
      <w:r w:rsidRPr="00780B44">
        <w:rPr>
          <w:position w:val="-38"/>
        </w:rPr>
        <w:object w:dxaOrig="8260" w:dyaOrig="1400" w14:anchorId="4F1AED12">
          <v:shape id="_x0000_i1034" type="#_x0000_t75" style="width:414pt;height:70.15pt" o:ole="">
            <v:imagedata r:id="rId27" o:title=""/>
          </v:shape>
          <o:OLEObject Type="Embed" ProgID="Equation.DSMT4" ShapeID="_x0000_i1034" DrawAspect="Content" ObjectID="_1669704832" r:id="rId28"/>
        </w:object>
      </w:r>
      <w:r w:rsidR="00F65408">
        <w:t xml:space="preserve"> </w:t>
      </w:r>
    </w:p>
    <w:p w14:paraId="44DBCACE" w14:textId="77777777" w:rsidR="00B73A4C" w:rsidRDefault="00B73A4C" w:rsidP="00F65408">
      <w:pPr>
        <w:ind w:left="720"/>
      </w:pPr>
    </w:p>
    <w:p w14:paraId="4BA0F381" w14:textId="77777777" w:rsidR="00B73A4C" w:rsidRDefault="00F65408" w:rsidP="00F65408">
      <w:pPr>
        <w:ind w:left="720"/>
      </w:pPr>
      <w:r>
        <w:t xml:space="preserve">and </w:t>
      </w:r>
    </w:p>
    <w:p w14:paraId="772ED706" w14:textId="77777777" w:rsidR="00B73A4C" w:rsidRDefault="00B73A4C" w:rsidP="00F65408">
      <w:pPr>
        <w:ind w:left="720"/>
      </w:pPr>
    </w:p>
    <w:p w14:paraId="24A926AE" w14:textId="52A886FD" w:rsidR="001556C4" w:rsidRDefault="00780B44" w:rsidP="00F65408">
      <w:pPr>
        <w:ind w:left="720"/>
        <w:rPr>
          <w:noProof/>
        </w:rPr>
      </w:pPr>
      <w:r w:rsidRPr="00780B44">
        <w:rPr>
          <w:position w:val="-38"/>
        </w:rPr>
        <w:object w:dxaOrig="10840" w:dyaOrig="1400" w14:anchorId="5705A1B5">
          <v:shape id="_x0000_i1035" type="#_x0000_t75" style="width:542.65pt;height:70.15pt" o:ole="">
            <v:imagedata r:id="rId29" o:title=""/>
          </v:shape>
          <o:OLEObject Type="Embed" ProgID="Equation.DSMT4" ShapeID="_x0000_i1035" DrawAspect="Content" ObjectID="_1669704833" r:id="rId30"/>
        </w:object>
      </w:r>
      <w:r w:rsidR="001556C4" w:rsidRPr="001556C4">
        <w:rPr>
          <w:noProof/>
        </w:rPr>
        <w:t xml:space="preserve"> </w:t>
      </w:r>
    </w:p>
    <w:p w14:paraId="69E17C91" w14:textId="77777777" w:rsidR="003E21ED" w:rsidRDefault="003E21ED" w:rsidP="003E21ED">
      <w:pPr>
        <w:pStyle w:val="R14"/>
      </w:pPr>
    </w:p>
    <w:p w14:paraId="0A4EF928" w14:textId="30BB21B9" w:rsidR="001556C4" w:rsidRPr="003E21ED" w:rsidRDefault="001556C4" w:rsidP="003E21ED">
      <w:pPr>
        <w:pStyle w:val="R14"/>
        <w:ind w:left="720"/>
      </w:pPr>
      <w:r w:rsidRPr="003E21ED">
        <w:t xml:space="preserve">&gt; </w:t>
      </w:r>
      <w:r w:rsidR="00780B44">
        <w:t>y</w:t>
      </w:r>
      <w:r w:rsidRPr="003E21ED">
        <w:t xml:space="preserve"> &lt;- 1:6</w:t>
      </w:r>
    </w:p>
    <w:p w14:paraId="649303F7" w14:textId="28847DDF" w:rsidR="001556C4" w:rsidRPr="003E21ED" w:rsidRDefault="001556C4" w:rsidP="003E21ED">
      <w:pPr>
        <w:pStyle w:val="R14"/>
        <w:ind w:left="720"/>
      </w:pPr>
      <w:r w:rsidRPr="003E21ED">
        <w:t>&gt; f</w:t>
      </w:r>
      <w:r w:rsidR="00780B44">
        <w:t>y</w:t>
      </w:r>
      <w:r w:rsidRPr="003E21ED">
        <w:t xml:space="preserve"> &lt;- 1/6</w:t>
      </w:r>
    </w:p>
    <w:p w14:paraId="236FB728" w14:textId="77014607" w:rsidR="001556C4" w:rsidRPr="003E21ED" w:rsidRDefault="001556C4" w:rsidP="003E21ED">
      <w:pPr>
        <w:pStyle w:val="R14"/>
        <w:ind w:left="720"/>
      </w:pPr>
      <w:r w:rsidRPr="003E21ED">
        <w:t>&gt; mu.</w:t>
      </w:r>
      <w:r w:rsidR="00780B44">
        <w:t>y</w:t>
      </w:r>
      <w:r w:rsidRPr="003E21ED">
        <w:t xml:space="preserve"> &lt;- sum(</w:t>
      </w:r>
      <w:r w:rsidR="00780B44">
        <w:t>y</w:t>
      </w:r>
      <w:r w:rsidRPr="003E21ED">
        <w:t>*f</w:t>
      </w:r>
      <w:r w:rsidR="00780B44">
        <w:t>y</w:t>
      </w:r>
      <w:r w:rsidRPr="003E21ED">
        <w:t>)</w:t>
      </w:r>
    </w:p>
    <w:p w14:paraId="119343AC" w14:textId="2B46B5A2" w:rsidR="001556C4" w:rsidRPr="003E21ED" w:rsidRDefault="001556C4" w:rsidP="003E21ED">
      <w:pPr>
        <w:pStyle w:val="R14"/>
        <w:ind w:left="720"/>
      </w:pPr>
      <w:r w:rsidRPr="003E21ED">
        <w:t>&gt; var.</w:t>
      </w:r>
      <w:r w:rsidR="00780B44">
        <w:t>y</w:t>
      </w:r>
      <w:r w:rsidRPr="003E21ED">
        <w:t xml:space="preserve"> &lt;- sum((</w:t>
      </w:r>
      <w:r w:rsidR="00780B44">
        <w:t>y</w:t>
      </w:r>
      <w:r w:rsidRPr="003E21ED">
        <w:t>-mu.</w:t>
      </w:r>
      <w:r w:rsidR="00780B44">
        <w:t>y</w:t>
      </w:r>
      <w:r w:rsidRPr="003E21ED">
        <w:t>)^2 * f</w:t>
      </w:r>
      <w:r w:rsidR="00780B44">
        <w:t>y</w:t>
      </w:r>
      <w:r w:rsidRPr="003E21ED">
        <w:t>)</w:t>
      </w:r>
    </w:p>
    <w:p w14:paraId="5997D1B5" w14:textId="77777777" w:rsidR="001556C4" w:rsidRPr="003E21ED" w:rsidRDefault="001556C4" w:rsidP="003E21ED">
      <w:pPr>
        <w:pStyle w:val="R14"/>
        <w:ind w:left="720"/>
      </w:pPr>
    </w:p>
    <w:p w14:paraId="3054FDBF" w14:textId="04AF19AE" w:rsidR="001556C4" w:rsidRPr="003E21ED" w:rsidRDefault="001556C4" w:rsidP="003E21ED">
      <w:pPr>
        <w:pStyle w:val="R14"/>
        <w:ind w:left="720"/>
      </w:pPr>
      <w:r w:rsidRPr="003E21ED">
        <w:t xml:space="preserve"> data.frame(mu.</w:t>
      </w:r>
      <w:r w:rsidR="00780B44">
        <w:t>y</w:t>
      </w:r>
      <w:r w:rsidRPr="003E21ED">
        <w:t>, var.</w:t>
      </w:r>
      <w:r w:rsidR="00780B44">
        <w:t>y</w:t>
      </w:r>
      <w:r w:rsidRPr="003E21ED">
        <w:t>)</w:t>
      </w:r>
    </w:p>
    <w:p w14:paraId="47975EEE" w14:textId="2C465216" w:rsidR="001556C4" w:rsidRPr="003E21ED" w:rsidRDefault="001556C4" w:rsidP="003E21ED">
      <w:pPr>
        <w:pStyle w:val="R14"/>
        <w:ind w:left="720"/>
      </w:pPr>
      <w:r w:rsidRPr="003E21ED">
        <w:t xml:space="preserve">  mu.</w:t>
      </w:r>
      <w:r w:rsidR="00780B44">
        <w:t>y</w:t>
      </w:r>
      <w:r w:rsidRPr="003E21ED">
        <w:t xml:space="preserve">    var.</w:t>
      </w:r>
      <w:r w:rsidR="00780B44">
        <w:t>y</w:t>
      </w:r>
    </w:p>
    <w:p w14:paraId="7C026FAA" w14:textId="4B391BB0" w:rsidR="00F65408" w:rsidRDefault="001556C4" w:rsidP="000E30E0">
      <w:pPr>
        <w:pStyle w:val="R14"/>
        <w:numPr>
          <w:ilvl w:val="0"/>
          <w:numId w:val="31"/>
        </w:numPr>
      </w:pPr>
      <w:r w:rsidRPr="003E21ED">
        <w:t>3.5 2.916667</w:t>
      </w:r>
    </w:p>
    <w:p w14:paraId="320F829C" w14:textId="77777777" w:rsidR="000E30E0" w:rsidRPr="003E21ED" w:rsidRDefault="000E30E0" w:rsidP="000E30E0">
      <w:pPr>
        <w:pStyle w:val="R14"/>
        <w:numPr>
          <w:ilvl w:val="0"/>
          <w:numId w:val="31"/>
        </w:numPr>
      </w:pPr>
    </w:p>
    <w:p w14:paraId="0482C998" w14:textId="77777777" w:rsidR="00F65408" w:rsidRPr="003E21ED" w:rsidRDefault="00F65408" w:rsidP="003E21ED">
      <w:pPr>
        <w:pStyle w:val="R14"/>
      </w:pPr>
    </w:p>
    <w:p w14:paraId="459AE4B3" w14:textId="185BCEE3" w:rsidR="00F65408" w:rsidRPr="003E21ED" w:rsidRDefault="00780B44" w:rsidP="000E30E0">
      <w:pPr>
        <w:pStyle w:val="R14"/>
        <w:ind w:left="720"/>
      </w:pPr>
      <w:r>
        <w:rPr>
          <w:noProof/>
        </w:rPr>
        <w:drawing>
          <wp:inline distT="0" distB="0" distL="0" distR="0" wp14:anchorId="0A75931B" wp14:editId="6DCB8ABA">
            <wp:extent cx="5834188" cy="2789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76840" cy="280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408" w:rsidRPr="003E21ED" w:rsidSect="00C63D7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20447" w14:textId="77777777" w:rsidR="00954BC8" w:rsidRDefault="00954BC8" w:rsidP="009235A6">
      <w:r>
        <w:separator/>
      </w:r>
    </w:p>
  </w:endnote>
  <w:endnote w:type="continuationSeparator" w:id="0">
    <w:p w14:paraId="354277F2" w14:textId="77777777" w:rsidR="00954BC8" w:rsidRDefault="00954BC8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53F34" w14:textId="77777777" w:rsidR="00462D7A" w:rsidRDefault="00462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C6515" w14:textId="77777777" w:rsidR="00462D7A" w:rsidRDefault="00462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C9B38" w14:textId="77777777" w:rsidR="00462D7A" w:rsidRDefault="00462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27651" w14:textId="77777777" w:rsidR="00954BC8" w:rsidRDefault="00954BC8" w:rsidP="009235A6">
      <w:r>
        <w:separator/>
      </w:r>
    </w:p>
  </w:footnote>
  <w:footnote w:type="continuationSeparator" w:id="0">
    <w:p w14:paraId="59720FC4" w14:textId="77777777" w:rsidR="00954BC8" w:rsidRDefault="00954BC8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3B41B" w14:textId="77777777" w:rsidR="00462D7A" w:rsidRDefault="00462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5571899D" w:rsidR="0096668F" w:rsidRPr="009235A6" w:rsidRDefault="0096668F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0E30E0">
          <w:rPr>
            <w:noProof/>
            <w:sz w:val="28"/>
            <w:szCs w:val="28"/>
          </w:rPr>
          <w:t>4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96668F" w:rsidRDefault="00966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FF208" w14:textId="77777777" w:rsidR="00462D7A" w:rsidRDefault="00462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0BB0"/>
    <w:multiLevelType w:val="hybridMultilevel"/>
    <w:tmpl w:val="E43C5FD4"/>
    <w:lvl w:ilvl="0" w:tplc="F654796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3D2509"/>
    <w:multiLevelType w:val="hybridMultilevel"/>
    <w:tmpl w:val="01D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13DA6"/>
    <w:multiLevelType w:val="hybridMultilevel"/>
    <w:tmpl w:val="A11E9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423EC"/>
    <w:multiLevelType w:val="hybridMultilevel"/>
    <w:tmpl w:val="6BC612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63D58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981446"/>
    <w:multiLevelType w:val="hybridMultilevel"/>
    <w:tmpl w:val="F444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11D1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2C8E7E43"/>
    <w:multiLevelType w:val="hybridMultilevel"/>
    <w:tmpl w:val="5B7AE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7E91"/>
    <w:multiLevelType w:val="hybridMultilevel"/>
    <w:tmpl w:val="BD8E6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71A5F"/>
    <w:multiLevelType w:val="hybridMultilevel"/>
    <w:tmpl w:val="CD34E9A8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E6C54"/>
    <w:multiLevelType w:val="hybridMultilevel"/>
    <w:tmpl w:val="610C9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F5E8E"/>
    <w:multiLevelType w:val="hybridMultilevel"/>
    <w:tmpl w:val="666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16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330C0D"/>
    <w:multiLevelType w:val="hybridMultilevel"/>
    <w:tmpl w:val="E856B6D4"/>
    <w:lvl w:ilvl="0" w:tplc="DC8A1C16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C9544C"/>
    <w:multiLevelType w:val="hybridMultilevel"/>
    <w:tmpl w:val="37E24626"/>
    <w:lvl w:ilvl="0" w:tplc="76168C9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62098"/>
    <w:multiLevelType w:val="hybridMultilevel"/>
    <w:tmpl w:val="203CF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769D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370E2"/>
    <w:multiLevelType w:val="hybridMultilevel"/>
    <w:tmpl w:val="CE6A732E"/>
    <w:lvl w:ilvl="0" w:tplc="9426D93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590440B"/>
    <w:multiLevelType w:val="hybridMultilevel"/>
    <w:tmpl w:val="135E5ADC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76432"/>
    <w:multiLevelType w:val="hybridMultilevel"/>
    <w:tmpl w:val="7508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4AC3"/>
    <w:multiLevelType w:val="hybridMultilevel"/>
    <w:tmpl w:val="B502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F02F6"/>
    <w:multiLevelType w:val="hybridMultilevel"/>
    <w:tmpl w:val="38546F20"/>
    <w:lvl w:ilvl="0" w:tplc="83CE1D8E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F726C01"/>
    <w:multiLevelType w:val="hybridMultilevel"/>
    <w:tmpl w:val="61F6B25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D5961"/>
    <w:multiLevelType w:val="hybridMultilevel"/>
    <w:tmpl w:val="4E22B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E72BE6"/>
    <w:multiLevelType w:val="hybridMultilevel"/>
    <w:tmpl w:val="050A906C"/>
    <w:lvl w:ilvl="0" w:tplc="8FBCC96E">
      <w:start w:val="1"/>
      <w:numFmt w:val="decimal"/>
      <w:lvlText w:val="%1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A557E1"/>
    <w:multiLevelType w:val="hybridMultilevel"/>
    <w:tmpl w:val="5EE2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F6380C"/>
    <w:multiLevelType w:val="hybridMultilevel"/>
    <w:tmpl w:val="DD0E1E8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71D36E6C"/>
    <w:multiLevelType w:val="hybridMultilevel"/>
    <w:tmpl w:val="F7E22634"/>
    <w:lvl w:ilvl="0" w:tplc="9426D9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937DEA"/>
    <w:multiLevelType w:val="hybridMultilevel"/>
    <w:tmpl w:val="BF20C08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4"/>
  </w:num>
  <w:num w:numId="4">
    <w:abstractNumId w:val="17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27"/>
  </w:num>
  <w:num w:numId="14">
    <w:abstractNumId w:val="3"/>
  </w:num>
  <w:num w:numId="15">
    <w:abstractNumId w:val="20"/>
  </w:num>
  <w:num w:numId="16">
    <w:abstractNumId w:val="19"/>
  </w:num>
  <w:num w:numId="17">
    <w:abstractNumId w:val="29"/>
  </w:num>
  <w:num w:numId="18">
    <w:abstractNumId w:val="6"/>
  </w:num>
  <w:num w:numId="19">
    <w:abstractNumId w:val="16"/>
  </w:num>
  <w:num w:numId="20">
    <w:abstractNumId w:val="7"/>
  </w:num>
  <w:num w:numId="21">
    <w:abstractNumId w:val="8"/>
  </w:num>
  <w:num w:numId="22">
    <w:abstractNumId w:val="28"/>
  </w:num>
  <w:num w:numId="23">
    <w:abstractNumId w:val="11"/>
  </w:num>
  <w:num w:numId="24">
    <w:abstractNumId w:val="18"/>
  </w:num>
  <w:num w:numId="25">
    <w:abstractNumId w:val="22"/>
  </w:num>
  <w:num w:numId="26">
    <w:abstractNumId w:val="21"/>
  </w:num>
  <w:num w:numId="27">
    <w:abstractNumId w:val="25"/>
  </w:num>
  <w:num w:numId="28">
    <w:abstractNumId w:val="2"/>
  </w:num>
  <w:num w:numId="29">
    <w:abstractNumId w:val="0"/>
  </w:num>
  <w:num w:numId="30">
    <w:abstractNumId w:val="15"/>
  </w:num>
  <w:num w:numId="31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7"/>
    <w:rsid w:val="0000139C"/>
    <w:rsid w:val="00003F2D"/>
    <w:rsid w:val="000060F0"/>
    <w:rsid w:val="000103DA"/>
    <w:rsid w:val="00016013"/>
    <w:rsid w:val="000220C5"/>
    <w:rsid w:val="000231F1"/>
    <w:rsid w:val="00023EC3"/>
    <w:rsid w:val="00024EBC"/>
    <w:rsid w:val="00026DCF"/>
    <w:rsid w:val="00027AC8"/>
    <w:rsid w:val="00027D38"/>
    <w:rsid w:val="00027D7E"/>
    <w:rsid w:val="00033CEC"/>
    <w:rsid w:val="00033FCD"/>
    <w:rsid w:val="00043FE7"/>
    <w:rsid w:val="00050134"/>
    <w:rsid w:val="000566CC"/>
    <w:rsid w:val="0006091E"/>
    <w:rsid w:val="0006306E"/>
    <w:rsid w:val="00063AD6"/>
    <w:rsid w:val="00067E6E"/>
    <w:rsid w:val="000777E8"/>
    <w:rsid w:val="00077BAD"/>
    <w:rsid w:val="00082E37"/>
    <w:rsid w:val="00083BB4"/>
    <w:rsid w:val="000849D0"/>
    <w:rsid w:val="000851F3"/>
    <w:rsid w:val="00090EF5"/>
    <w:rsid w:val="00092089"/>
    <w:rsid w:val="00092631"/>
    <w:rsid w:val="000954B9"/>
    <w:rsid w:val="00095DFA"/>
    <w:rsid w:val="000A696C"/>
    <w:rsid w:val="000B2114"/>
    <w:rsid w:val="000B40A7"/>
    <w:rsid w:val="000B7E22"/>
    <w:rsid w:val="000C2803"/>
    <w:rsid w:val="000C688B"/>
    <w:rsid w:val="000D16FC"/>
    <w:rsid w:val="000D3073"/>
    <w:rsid w:val="000D3089"/>
    <w:rsid w:val="000E30E0"/>
    <w:rsid w:val="000E358A"/>
    <w:rsid w:val="000E45D8"/>
    <w:rsid w:val="000F008D"/>
    <w:rsid w:val="000F3ED0"/>
    <w:rsid w:val="000F736D"/>
    <w:rsid w:val="000F767F"/>
    <w:rsid w:val="001013BA"/>
    <w:rsid w:val="001071A8"/>
    <w:rsid w:val="00107869"/>
    <w:rsid w:val="001112F3"/>
    <w:rsid w:val="00115456"/>
    <w:rsid w:val="001244FB"/>
    <w:rsid w:val="00127538"/>
    <w:rsid w:val="00140649"/>
    <w:rsid w:val="001556C4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A11CD"/>
    <w:rsid w:val="001B004D"/>
    <w:rsid w:val="001B0FFC"/>
    <w:rsid w:val="001B7105"/>
    <w:rsid w:val="001C59AE"/>
    <w:rsid w:val="001C6EC6"/>
    <w:rsid w:val="001D0467"/>
    <w:rsid w:val="001D2D02"/>
    <w:rsid w:val="001D5B97"/>
    <w:rsid w:val="001D79E0"/>
    <w:rsid w:val="001E1AA8"/>
    <w:rsid w:val="001E7751"/>
    <w:rsid w:val="001E7880"/>
    <w:rsid w:val="001F58BF"/>
    <w:rsid w:val="001F6233"/>
    <w:rsid w:val="001F6785"/>
    <w:rsid w:val="001F6E79"/>
    <w:rsid w:val="001F7446"/>
    <w:rsid w:val="002034A7"/>
    <w:rsid w:val="00206896"/>
    <w:rsid w:val="002078B2"/>
    <w:rsid w:val="00210BD5"/>
    <w:rsid w:val="002257A0"/>
    <w:rsid w:val="002315C1"/>
    <w:rsid w:val="00231AB7"/>
    <w:rsid w:val="002322E4"/>
    <w:rsid w:val="00236FDE"/>
    <w:rsid w:val="00245D4D"/>
    <w:rsid w:val="00245DA0"/>
    <w:rsid w:val="00246549"/>
    <w:rsid w:val="00246972"/>
    <w:rsid w:val="0025008D"/>
    <w:rsid w:val="00251000"/>
    <w:rsid w:val="00254943"/>
    <w:rsid w:val="00254D6C"/>
    <w:rsid w:val="002556D1"/>
    <w:rsid w:val="002645A4"/>
    <w:rsid w:val="002648A0"/>
    <w:rsid w:val="00264B8C"/>
    <w:rsid w:val="002655E5"/>
    <w:rsid w:val="002726A0"/>
    <w:rsid w:val="00275C68"/>
    <w:rsid w:val="002819A0"/>
    <w:rsid w:val="002822DA"/>
    <w:rsid w:val="00282EAE"/>
    <w:rsid w:val="002850A4"/>
    <w:rsid w:val="00287BFB"/>
    <w:rsid w:val="002903DC"/>
    <w:rsid w:val="00294B67"/>
    <w:rsid w:val="002A6D88"/>
    <w:rsid w:val="002B01CD"/>
    <w:rsid w:val="002B5959"/>
    <w:rsid w:val="002C12B5"/>
    <w:rsid w:val="002C30B7"/>
    <w:rsid w:val="002C346D"/>
    <w:rsid w:val="002C41CA"/>
    <w:rsid w:val="002C641F"/>
    <w:rsid w:val="002C6FDB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5331"/>
    <w:rsid w:val="002F6ACD"/>
    <w:rsid w:val="003006A3"/>
    <w:rsid w:val="00301E9A"/>
    <w:rsid w:val="00302263"/>
    <w:rsid w:val="00306650"/>
    <w:rsid w:val="00311CE4"/>
    <w:rsid w:val="00311FA8"/>
    <w:rsid w:val="003143ED"/>
    <w:rsid w:val="0031445B"/>
    <w:rsid w:val="00316432"/>
    <w:rsid w:val="003231FE"/>
    <w:rsid w:val="003277F1"/>
    <w:rsid w:val="00331A76"/>
    <w:rsid w:val="00332C0E"/>
    <w:rsid w:val="00340EDE"/>
    <w:rsid w:val="0034331F"/>
    <w:rsid w:val="00351C42"/>
    <w:rsid w:val="00351DEE"/>
    <w:rsid w:val="00356638"/>
    <w:rsid w:val="0036071B"/>
    <w:rsid w:val="00363F16"/>
    <w:rsid w:val="00371FA2"/>
    <w:rsid w:val="0037336D"/>
    <w:rsid w:val="003748DD"/>
    <w:rsid w:val="003756C1"/>
    <w:rsid w:val="00382E16"/>
    <w:rsid w:val="00382FD1"/>
    <w:rsid w:val="0038665F"/>
    <w:rsid w:val="00390CBD"/>
    <w:rsid w:val="0039318D"/>
    <w:rsid w:val="003B72F5"/>
    <w:rsid w:val="003C0219"/>
    <w:rsid w:val="003C125B"/>
    <w:rsid w:val="003C27A7"/>
    <w:rsid w:val="003D3675"/>
    <w:rsid w:val="003D4BD0"/>
    <w:rsid w:val="003D7928"/>
    <w:rsid w:val="003E0CB3"/>
    <w:rsid w:val="003E21ED"/>
    <w:rsid w:val="003F0062"/>
    <w:rsid w:val="003F0A4D"/>
    <w:rsid w:val="003F0D52"/>
    <w:rsid w:val="003F23FC"/>
    <w:rsid w:val="003F7477"/>
    <w:rsid w:val="0040088D"/>
    <w:rsid w:val="00402F30"/>
    <w:rsid w:val="004057F7"/>
    <w:rsid w:val="00405A5A"/>
    <w:rsid w:val="0041127B"/>
    <w:rsid w:val="00416BFF"/>
    <w:rsid w:val="00422761"/>
    <w:rsid w:val="00422F86"/>
    <w:rsid w:val="0042304C"/>
    <w:rsid w:val="00423488"/>
    <w:rsid w:val="00427D0E"/>
    <w:rsid w:val="004375A5"/>
    <w:rsid w:val="00441829"/>
    <w:rsid w:val="00442277"/>
    <w:rsid w:val="004508CA"/>
    <w:rsid w:val="0045366C"/>
    <w:rsid w:val="00453B46"/>
    <w:rsid w:val="00454713"/>
    <w:rsid w:val="004562E8"/>
    <w:rsid w:val="0045778A"/>
    <w:rsid w:val="004603D4"/>
    <w:rsid w:val="00461884"/>
    <w:rsid w:val="004629CE"/>
    <w:rsid w:val="00462D7A"/>
    <w:rsid w:val="004647D7"/>
    <w:rsid w:val="004667AD"/>
    <w:rsid w:val="00471FB2"/>
    <w:rsid w:val="004746E6"/>
    <w:rsid w:val="004753E6"/>
    <w:rsid w:val="00475BAA"/>
    <w:rsid w:val="00477EFF"/>
    <w:rsid w:val="0048212F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1AFA"/>
    <w:rsid w:val="004E7F47"/>
    <w:rsid w:val="004F39AB"/>
    <w:rsid w:val="004F464D"/>
    <w:rsid w:val="00510F8E"/>
    <w:rsid w:val="005128BF"/>
    <w:rsid w:val="00530E09"/>
    <w:rsid w:val="00531E7A"/>
    <w:rsid w:val="00532AEB"/>
    <w:rsid w:val="00542241"/>
    <w:rsid w:val="00544354"/>
    <w:rsid w:val="005574CC"/>
    <w:rsid w:val="00557F48"/>
    <w:rsid w:val="00564BA0"/>
    <w:rsid w:val="00566480"/>
    <w:rsid w:val="0057371F"/>
    <w:rsid w:val="0057378F"/>
    <w:rsid w:val="0058407D"/>
    <w:rsid w:val="00590EA0"/>
    <w:rsid w:val="00592D20"/>
    <w:rsid w:val="00594EE3"/>
    <w:rsid w:val="00595B14"/>
    <w:rsid w:val="005A15EB"/>
    <w:rsid w:val="005A3025"/>
    <w:rsid w:val="005A5D3B"/>
    <w:rsid w:val="005A6A1B"/>
    <w:rsid w:val="005B0FC8"/>
    <w:rsid w:val="005B572C"/>
    <w:rsid w:val="005B7F97"/>
    <w:rsid w:val="005C1F0B"/>
    <w:rsid w:val="005C3F80"/>
    <w:rsid w:val="005C562C"/>
    <w:rsid w:val="005C5B54"/>
    <w:rsid w:val="005C6F2D"/>
    <w:rsid w:val="005D0512"/>
    <w:rsid w:val="005D2600"/>
    <w:rsid w:val="005D3410"/>
    <w:rsid w:val="005D4E73"/>
    <w:rsid w:val="005E3FDB"/>
    <w:rsid w:val="005E5550"/>
    <w:rsid w:val="005F0846"/>
    <w:rsid w:val="005F1255"/>
    <w:rsid w:val="005F7D2E"/>
    <w:rsid w:val="00600CCD"/>
    <w:rsid w:val="00602904"/>
    <w:rsid w:val="00603BB5"/>
    <w:rsid w:val="006109DF"/>
    <w:rsid w:val="0061221B"/>
    <w:rsid w:val="00612D4E"/>
    <w:rsid w:val="00614486"/>
    <w:rsid w:val="00617AA1"/>
    <w:rsid w:val="006200FE"/>
    <w:rsid w:val="00623441"/>
    <w:rsid w:val="0062434A"/>
    <w:rsid w:val="00626613"/>
    <w:rsid w:val="00633C16"/>
    <w:rsid w:val="00640348"/>
    <w:rsid w:val="00641FE0"/>
    <w:rsid w:val="00644E14"/>
    <w:rsid w:val="006615B0"/>
    <w:rsid w:val="0066338D"/>
    <w:rsid w:val="0067438C"/>
    <w:rsid w:val="00677B60"/>
    <w:rsid w:val="006814BA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40C2"/>
    <w:rsid w:val="006A6A23"/>
    <w:rsid w:val="006B38A4"/>
    <w:rsid w:val="006B4B0E"/>
    <w:rsid w:val="006B7FF0"/>
    <w:rsid w:val="006D1D35"/>
    <w:rsid w:val="006E1A96"/>
    <w:rsid w:val="006E2623"/>
    <w:rsid w:val="006E4779"/>
    <w:rsid w:val="006E5354"/>
    <w:rsid w:val="006E7180"/>
    <w:rsid w:val="006E72E8"/>
    <w:rsid w:val="006F61B3"/>
    <w:rsid w:val="00700B76"/>
    <w:rsid w:val="00702875"/>
    <w:rsid w:val="00702F27"/>
    <w:rsid w:val="00704891"/>
    <w:rsid w:val="00704AB0"/>
    <w:rsid w:val="0071209F"/>
    <w:rsid w:val="00720855"/>
    <w:rsid w:val="0072416E"/>
    <w:rsid w:val="00725120"/>
    <w:rsid w:val="00734B12"/>
    <w:rsid w:val="00740129"/>
    <w:rsid w:val="00746E80"/>
    <w:rsid w:val="0075035D"/>
    <w:rsid w:val="00750CE7"/>
    <w:rsid w:val="00752790"/>
    <w:rsid w:val="007527DB"/>
    <w:rsid w:val="00752838"/>
    <w:rsid w:val="0076221A"/>
    <w:rsid w:val="00764064"/>
    <w:rsid w:val="007641B0"/>
    <w:rsid w:val="0076422D"/>
    <w:rsid w:val="00774DCE"/>
    <w:rsid w:val="00774DD9"/>
    <w:rsid w:val="00780B44"/>
    <w:rsid w:val="00782929"/>
    <w:rsid w:val="00786559"/>
    <w:rsid w:val="00786C7B"/>
    <w:rsid w:val="0079235C"/>
    <w:rsid w:val="00793530"/>
    <w:rsid w:val="007936C3"/>
    <w:rsid w:val="00795498"/>
    <w:rsid w:val="007A1488"/>
    <w:rsid w:val="007B06AB"/>
    <w:rsid w:val="007B1F52"/>
    <w:rsid w:val="007B38BE"/>
    <w:rsid w:val="007B644E"/>
    <w:rsid w:val="007B7BED"/>
    <w:rsid w:val="007C242C"/>
    <w:rsid w:val="007C3076"/>
    <w:rsid w:val="007C3487"/>
    <w:rsid w:val="007C5EB6"/>
    <w:rsid w:val="007C6C36"/>
    <w:rsid w:val="007C728E"/>
    <w:rsid w:val="007C7857"/>
    <w:rsid w:val="007D55D5"/>
    <w:rsid w:val="007E0940"/>
    <w:rsid w:val="007E0EE3"/>
    <w:rsid w:val="007F0DD5"/>
    <w:rsid w:val="007F5DED"/>
    <w:rsid w:val="007F626A"/>
    <w:rsid w:val="00802FC2"/>
    <w:rsid w:val="00810AF2"/>
    <w:rsid w:val="00814F77"/>
    <w:rsid w:val="0082053D"/>
    <w:rsid w:val="008211E6"/>
    <w:rsid w:val="0083113C"/>
    <w:rsid w:val="0083364C"/>
    <w:rsid w:val="00834F80"/>
    <w:rsid w:val="00851638"/>
    <w:rsid w:val="00851A0D"/>
    <w:rsid w:val="0085660B"/>
    <w:rsid w:val="00863C09"/>
    <w:rsid w:val="00865609"/>
    <w:rsid w:val="00866029"/>
    <w:rsid w:val="00880E50"/>
    <w:rsid w:val="0088212F"/>
    <w:rsid w:val="0088752D"/>
    <w:rsid w:val="008A6BEC"/>
    <w:rsid w:val="008A70A4"/>
    <w:rsid w:val="008B4852"/>
    <w:rsid w:val="008B517B"/>
    <w:rsid w:val="008B77A4"/>
    <w:rsid w:val="008C3BCB"/>
    <w:rsid w:val="008C5A5C"/>
    <w:rsid w:val="008E2103"/>
    <w:rsid w:val="008E2D21"/>
    <w:rsid w:val="008E55AB"/>
    <w:rsid w:val="008F0787"/>
    <w:rsid w:val="008F41CD"/>
    <w:rsid w:val="00900FB1"/>
    <w:rsid w:val="0090159B"/>
    <w:rsid w:val="00901894"/>
    <w:rsid w:val="00906FE1"/>
    <w:rsid w:val="00907815"/>
    <w:rsid w:val="00912650"/>
    <w:rsid w:val="009127DA"/>
    <w:rsid w:val="00913283"/>
    <w:rsid w:val="00921AB7"/>
    <w:rsid w:val="00921FCF"/>
    <w:rsid w:val="0092247C"/>
    <w:rsid w:val="009235A6"/>
    <w:rsid w:val="00923611"/>
    <w:rsid w:val="009325C1"/>
    <w:rsid w:val="009331CF"/>
    <w:rsid w:val="0093674E"/>
    <w:rsid w:val="009379B2"/>
    <w:rsid w:val="00944F8B"/>
    <w:rsid w:val="00952DA6"/>
    <w:rsid w:val="00954BC8"/>
    <w:rsid w:val="00954D1C"/>
    <w:rsid w:val="00955EC4"/>
    <w:rsid w:val="0095777D"/>
    <w:rsid w:val="009613CA"/>
    <w:rsid w:val="00964F28"/>
    <w:rsid w:val="0096523E"/>
    <w:rsid w:val="0096668F"/>
    <w:rsid w:val="00967A9F"/>
    <w:rsid w:val="009713A2"/>
    <w:rsid w:val="009722D9"/>
    <w:rsid w:val="00972420"/>
    <w:rsid w:val="00975BE2"/>
    <w:rsid w:val="009944B5"/>
    <w:rsid w:val="00994D0D"/>
    <w:rsid w:val="0099648D"/>
    <w:rsid w:val="009A1DCD"/>
    <w:rsid w:val="009A5A63"/>
    <w:rsid w:val="009B01F1"/>
    <w:rsid w:val="009C223F"/>
    <w:rsid w:val="009C3F32"/>
    <w:rsid w:val="009C4A61"/>
    <w:rsid w:val="009D1699"/>
    <w:rsid w:val="009D1CB3"/>
    <w:rsid w:val="009D420C"/>
    <w:rsid w:val="009E0BB3"/>
    <w:rsid w:val="009E1927"/>
    <w:rsid w:val="009E29FF"/>
    <w:rsid w:val="009E5940"/>
    <w:rsid w:val="009E7B27"/>
    <w:rsid w:val="009F4AB3"/>
    <w:rsid w:val="009F5A8E"/>
    <w:rsid w:val="00A01757"/>
    <w:rsid w:val="00A0715C"/>
    <w:rsid w:val="00A22E8D"/>
    <w:rsid w:val="00A330BA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768B7"/>
    <w:rsid w:val="00A7721B"/>
    <w:rsid w:val="00A80BEF"/>
    <w:rsid w:val="00A8131C"/>
    <w:rsid w:val="00A8338F"/>
    <w:rsid w:val="00A83B8D"/>
    <w:rsid w:val="00A8500F"/>
    <w:rsid w:val="00A95B80"/>
    <w:rsid w:val="00AA38BB"/>
    <w:rsid w:val="00AA392E"/>
    <w:rsid w:val="00AB1825"/>
    <w:rsid w:val="00AB1EE9"/>
    <w:rsid w:val="00AB3790"/>
    <w:rsid w:val="00AB4F90"/>
    <w:rsid w:val="00AB73D0"/>
    <w:rsid w:val="00AC2707"/>
    <w:rsid w:val="00AC30E2"/>
    <w:rsid w:val="00AD6781"/>
    <w:rsid w:val="00AE2DB5"/>
    <w:rsid w:val="00AE326F"/>
    <w:rsid w:val="00AE472B"/>
    <w:rsid w:val="00AE78C7"/>
    <w:rsid w:val="00AF0382"/>
    <w:rsid w:val="00AF0964"/>
    <w:rsid w:val="00B00DBF"/>
    <w:rsid w:val="00B0427C"/>
    <w:rsid w:val="00B05DB7"/>
    <w:rsid w:val="00B069B0"/>
    <w:rsid w:val="00B17085"/>
    <w:rsid w:val="00B1785E"/>
    <w:rsid w:val="00B30D25"/>
    <w:rsid w:val="00B353AF"/>
    <w:rsid w:val="00B37DAD"/>
    <w:rsid w:val="00B41952"/>
    <w:rsid w:val="00B4250D"/>
    <w:rsid w:val="00B51A4E"/>
    <w:rsid w:val="00B53BE7"/>
    <w:rsid w:val="00B60089"/>
    <w:rsid w:val="00B60DD2"/>
    <w:rsid w:val="00B6376C"/>
    <w:rsid w:val="00B642B0"/>
    <w:rsid w:val="00B66EEF"/>
    <w:rsid w:val="00B72331"/>
    <w:rsid w:val="00B73A4C"/>
    <w:rsid w:val="00B7572D"/>
    <w:rsid w:val="00B84D33"/>
    <w:rsid w:val="00B90CF0"/>
    <w:rsid w:val="00B9529A"/>
    <w:rsid w:val="00B95463"/>
    <w:rsid w:val="00BB347A"/>
    <w:rsid w:val="00BB44B6"/>
    <w:rsid w:val="00BB54FB"/>
    <w:rsid w:val="00BB5B99"/>
    <w:rsid w:val="00BC53A6"/>
    <w:rsid w:val="00BC581D"/>
    <w:rsid w:val="00BC6FD5"/>
    <w:rsid w:val="00BD1523"/>
    <w:rsid w:val="00BD2C08"/>
    <w:rsid w:val="00BD3403"/>
    <w:rsid w:val="00BD5DD8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4AB"/>
    <w:rsid w:val="00C21357"/>
    <w:rsid w:val="00C2453F"/>
    <w:rsid w:val="00C24ADA"/>
    <w:rsid w:val="00C24EE7"/>
    <w:rsid w:val="00C30FFF"/>
    <w:rsid w:val="00C339F1"/>
    <w:rsid w:val="00C342D8"/>
    <w:rsid w:val="00C40090"/>
    <w:rsid w:val="00C42F82"/>
    <w:rsid w:val="00C51EE7"/>
    <w:rsid w:val="00C52485"/>
    <w:rsid w:val="00C609C6"/>
    <w:rsid w:val="00C63D78"/>
    <w:rsid w:val="00C6457F"/>
    <w:rsid w:val="00C6755C"/>
    <w:rsid w:val="00C701DC"/>
    <w:rsid w:val="00C740EF"/>
    <w:rsid w:val="00C769BA"/>
    <w:rsid w:val="00C77034"/>
    <w:rsid w:val="00C80040"/>
    <w:rsid w:val="00C809B5"/>
    <w:rsid w:val="00C86DD7"/>
    <w:rsid w:val="00C90973"/>
    <w:rsid w:val="00C968F0"/>
    <w:rsid w:val="00CA1BE7"/>
    <w:rsid w:val="00CA5F5A"/>
    <w:rsid w:val="00CA79B5"/>
    <w:rsid w:val="00CB73DB"/>
    <w:rsid w:val="00CC49AB"/>
    <w:rsid w:val="00CC4DA7"/>
    <w:rsid w:val="00CC5C86"/>
    <w:rsid w:val="00CD4E2A"/>
    <w:rsid w:val="00CD68B2"/>
    <w:rsid w:val="00CE083F"/>
    <w:rsid w:val="00CE1950"/>
    <w:rsid w:val="00CE2E1A"/>
    <w:rsid w:val="00CE40C9"/>
    <w:rsid w:val="00CE53F7"/>
    <w:rsid w:val="00CE79DD"/>
    <w:rsid w:val="00CF1B2B"/>
    <w:rsid w:val="00CF61CF"/>
    <w:rsid w:val="00D073A6"/>
    <w:rsid w:val="00D07E52"/>
    <w:rsid w:val="00D1205D"/>
    <w:rsid w:val="00D16DA0"/>
    <w:rsid w:val="00D21000"/>
    <w:rsid w:val="00D22988"/>
    <w:rsid w:val="00D23C83"/>
    <w:rsid w:val="00D26D96"/>
    <w:rsid w:val="00D32DED"/>
    <w:rsid w:val="00D531E2"/>
    <w:rsid w:val="00D53A13"/>
    <w:rsid w:val="00D73DF5"/>
    <w:rsid w:val="00D76061"/>
    <w:rsid w:val="00D812EA"/>
    <w:rsid w:val="00D830CA"/>
    <w:rsid w:val="00D83CEB"/>
    <w:rsid w:val="00D9234A"/>
    <w:rsid w:val="00D93C8C"/>
    <w:rsid w:val="00DA0D6F"/>
    <w:rsid w:val="00DA253A"/>
    <w:rsid w:val="00DA3903"/>
    <w:rsid w:val="00DA5D34"/>
    <w:rsid w:val="00DA781B"/>
    <w:rsid w:val="00DB1108"/>
    <w:rsid w:val="00DB1C77"/>
    <w:rsid w:val="00DB46D8"/>
    <w:rsid w:val="00DB6C53"/>
    <w:rsid w:val="00DC00E7"/>
    <w:rsid w:val="00DC3DF0"/>
    <w:rsid w:val="00DC72E3"/>
    <w:rsid w:val="00DD100F"/>
    <w:rsid w:val="00DD2323"/>
    <w:rsid w:val="00DD3BD4"/>
    <w:rsid w:val="00DE3945"/>
    <w:rsid w:val="00DE683D"/>
    <w:rsid w:val="00DE76E7"/>
    <w:rsid w:val="00DF309D"/>
    <w:rsid w:val="00E06212"/>
    <w:rsid w:val="00E06FD3"/>
    <w:rsid w:val="00E10353"/>
    <w:rsid w:val="00E13DE0"/>
    <w:rsid w:val="00E17ABC"/>
    <w:rsid w:val="00E22CE1"/>
    <w:rsid w:val="00E3436B"/>
    <w:rsid w:val="00E36247"/>
    <w:rsid w:val="00E40FBA"/>
    <w:rsid w:val="00E503C9"/>
    <w:rsid w:val="00E56000"/>
    <w:rsid w:val="00E6321B"/>
    <w:rsid w:val="00E767EE"/>
    <w:rsid w:val="00E7709D"/>
    <w:rsid w:val="00E86563"/>
    <w:rsid w:val="00E92587"/>
    <w:rsid w:val="00E92BFC"/>
    <w:rsid w:val="00EA2655"/>
    <w:rsid w:val="00EB3C45"/>
    <w:rsid w:val="00ED1D5D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25A5"/>
    <w:rsid w:val="00F13454"/>
    <w:rsid w:val="00F17975"/>
    <w:rsid w:val="00F20FFD"/>
    <w:rsid w:val="00F228BE"/>
    <w:rsid w:val="00F2383E"/>
    <w:rsid w:val="00F2762E"/>
    <w:rsid w:val="00F3502B"/>
    <w:rsid w:val="00F42AB3"/>
    <w:rsid w:val="00F51066"/>
    <w:rsid w:val="00F5563D"/>
    <w:rsid w:val="00F62ACE"/>
    <w:rsid w:val="00F63BB9"/>
    <w:rsid w:val="00F65408"/>
    <w:rsid w:val="00F72B00"/>
    <w:rsid w:val="00F7308F"/>
    <w:rsid w:val="00F87745"/>
    <w:rsid w:val="00F94A7F"/>
    <w:rsid w:val="00F95652"/>
    <w:rsid w:val="00FA2DE9"/>
    <w:rsid w:val="00FA4CEB"/>
    <w:rsid w:val="00FA55F4"/>
    <w:rsid w:val="00FA6F05"/>
    <w:rsid w:val="00FA70DC"/>
    <w:rsid w:val="00FB7AC1"/>
    <w:rsid w:val="00FC7599"/>
    <w:rsid w:val="00FD00D1"/>
    <w:rsid w:val="00FD37D8"/>
    <w:rsid w:val="00FE1E3C"/>
    <w:rsid w:val="00FE661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BF"/>
    <w:pPr>
      <w:spacing w:after="0" w:line="240" w:lineRule="auto"/>
      <w:jc w:val="both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1FB2"/>
    <w:pPr>
      <w:ind w:left="720"/>
      <w:jc w:val="left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471FB2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56C82-9167-4812-9E0D-CC32D31A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2020-12-04T15:01:00Z</dcterms:created>
  <dcterms:modified xsi:type="dcterms:W3CDTF">2020-12-17T15:56:00Z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