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E753" w14:textId="3C8CE114" w:rsidR="00A0587C" w:rsidRPr="00090956" w:rsidRDefault="00A0587C" w:rsidP="00A0587C">
      <w:r w:rsidRPr="0037287D">
        <w:rPr>
          <w:b/>
        </w:rPr>
        <w:t xml:space="preserve">Section </w:t>
      </w:r>
      <w:r>
        <w:rPr>
          <w:b/>
        </w:rPr>
        <w:t>2</w:t>
      </w:r>
      <w:r w:rsidRPr="0037287D">
        <w:rPr>
          <w:b/>
        </w:rPr>
        <w:t>.</w:t>
      </w:r>
      <w:r>
        <w:rPr>
          <w:b/>
        </w:rPr>
        <w:t xml:space="preserve">2.5 – </w:t>
      </w:r>
      <w:r w:rsidRPr="00A0587C">
        <w:rPr>
          <w:b/>
        </w:rPr>
        <w:t>Interactions and transformations for explanatory variables</w:t>
      </w:r>
      <w:r w:rsidR="00E7441F">
        <w:rPr>
          <w:b/>
        </w:rPr>
        <w:t xml:space="preserve"> (continued)</w:t>
      </w:r>
    </w:p>
    <w:p w14:paraId="68642602" w14:textId="77777777" w:rsidR="00A0587C" w:rsidRDefault="00A0587C" w:rsidP="00A0587C"/>
    <w:p w14:paraId="5280AA4C" w14:textId="5EC63C25" w:rsidR="00DB26E7" w:rsidRPr="00AB0161" w:rsidRDefault="00DB26E7" w:rsidP="00DB26E7">
      <w:pPr>
        <w:rPr>
          <w:u w:val="single"/>
        </w:rPr>
      </w:pPr>
      <w:r>
        <w:rPr>
          <w:u w:val="single"/>
        </w:rPr>
        <w:t>Quadratic terms</w:t>
      </w:r>
    </w:p>
    <w:p w14:paraId="2D11F975" w14:textId="77777777" w:rsidR="00DB26E7" w:rsidRDefault="00DB26E7" w:rsidP="00DB26E7">
      <w:pPr>
        <w:ind w:left="720"/>
      </w:pPr>
    </w:p>
    <w:p w14:paraId="259BBACC" w14:textId="77777777" w:rsidR="00355C37" w:rsidRDefault="00666443" w:rsidP="00355C37">
      <w:pPr>
        <w:ind w:left="720"/>
      </w:pPr>
      <w:r w:rsidRPr="00666443">
        <w:t>Quadratic and higher order polynomials are needed when the relationship between an explanatory variable and</w:t>
      </w:r>
      <w:r>
        <w:t xml:space="preserve"> logit(</w:t>
      </w:r>
      <w:r>
        <w:sym w:font="Symbol" w:char="F070"/>
      </w:r>
      <w:r>
        <w:t>)</w:t>
      </w:r>
      <w:r w:rsidRPr="00666443">
        <w:t xml:space="preserve"> is not linear. To include this type of transformation in a </w:t>
      </w:r>
      <w:r w:rsidRPr="006103C6">
        <w:rPr>
          <w:rFonts w:ascii="Courier New" w:hAnsi="Courier New" w:cs="Courier New"/>
        </w:rPr>
        <w:t>formula</w:t>
      </w:r>
      <w:r w:rsidRPr="00666443">
        <w:t xml:space="preserve"> argument, </w:t>
      </w:r>
      <w:r>
        <w:t xml:space="preserve">we can use the carat symbol </w:t>
      </w:r>
      <w:r w:rsidRPr="00666443">
        <w:rPr>
          <w:rFonts w:ascii="Courier New" w:hAnsi="Courier New" w:cs="Courier New"/>
        </w:rPr>
        <w:t>^</w:t>
      </w:r>
      <w:r>
        <w:t xml:space="preserve"> with the degree of the polynomial. However, as we saw earlier in this section, the carat symbol is used to denote the order of the interaction between explanatory variables. Thus, </w:t>
      </w:r>
    </w:p>
    <w:p w14:paraId="6259EDE9" w14:textId="77777777" w:rsidR="00355C37" w:rsidRDefault="00355C37" w:rsidP="00355C37">
      <w:pPr>
        <w:ind w:left="1440"/>
      </w:pPr>
    </w:p>
    <w:p w14:paraId="2F0900A0" w14:textId="77777777" w:rsidR="00666443" w:rsidRDefault="00666443" w:rsidP="00355C37">
      <w:pPr>
        <w:ind w:left="1440"/>
      </w:pPr>
      <w:r>
        <w:rPr>
          <w:rFonts w:ascii="Courier New" w:hAnsi="Courier New" w:cs="Courier New"/>
        </w:rPr>
        <w:t>formula = y ~ x1 + x1^2</w:t>
      </w:r>
    </w:p>
    <w:p w14:paraId="0769D312" w14:textId="77777777" w:rsidR="00355C37" w:rsidRDefault="00355C37" w:rsidP="00355C37">
      <w:pPr>
        <w:ind w:left="1440"/>
      </w:pPr>
    </w:p>
    <w:p w14:paraId="01D2FDF5" w14:textId="77777777" w:rsidR="00666443" w:rsidRDefault="00666443" w:rsidP="00355C37">
      <w:pPr>
        <w:ind w:left="720"/>
        <w:rPr>
          <w:rFonts w:cs="Arial"/>
        </w:rPr>
      </w:pPr>
      <w:r>
        <w:t xml:space="preserve">would </w:t>
      </w:r>
      <w:r w:rsidR="007D1A2A" w:rsidRPr="0032597A">
        <w:rPr>
          <w:highlight w:val="yellow"/>
        </w:rPr>
        <w:t>NOT</w:t>
      </w:r>
      <w:r w:rsidR="007D1A2A">
        <w:t xml:space="preserve"> </w:t>
      </w:r>
      <w:r>
        <w:t>be interpreted as</w:t>
      </w:r>
      <w:r w:rsidR="007D1A2A">
        <w:t xml:space="preserve"> </w:t>
      </w:r>
      <w:r w:rsidR="007D1A2A" w:rsidRPr="007D1A2A">
        <w:rPr>
          <w:position w:val="-14"/>
        </w:rPr>
        <w:object w:dxaOrig="4239" w:dyaOrig="560" w14:anchorId="55BD0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9.25pt" o:ole="">
            <v:imagedata r:id="rId8" o:title=""/>
          </v:shape>
          <o:OLEObject Type="Embed" ProgID="Equation.DSMT4" ShapeID="_x0000_i1025" DrawAspect="Content" ObjectID="_1734955907" r:id="rId9"/>
        </w:object>
      </w:r>
      <w:r>
        <w:t xml:space="preserve">. R interprets the </w:t>
      </w:r>
      <w:r>
        <w:rPr>
          <w:rFonts w:ascii="Courier New" w:hAnsi="Courier New" w:cs="Courier New"/>
        </w:rPr>
        <w:t>x1^2</w:t>
      </w:r>
      <w:r>
        <w:rPr>
          <w:rFonts w:cs="Arial"/>
        </w:rPr>
        <w:t xml:space="preserve"> part as “all two-way interactions involving </w:t>
      </w:r>
      <w:r w:rsidRPr="007D1A2A">
        <w:rPr>
          <w:rFonts w:ascii="Courier New" w:hAnsi="Courier New" w:cs="Courier New"/>
        </w:rPr>
        <w:t>x1</w:t>
      </w:r>
      <w:r>
        <w:rPr>
          <w:rFonts w:cs="Arial"/>
        </w:rPr>
        <w:t>.</w:t>
      </w:r>
      <w:r w:rsidR="009A741A">
        <w:rPr>
          <w:rFonts w:cs="Arial"/>
        </w:rPr>
        <w:t>”</w:t>
      </w:r>
      <w:r>
        <w:rPr>
          <w:rFonts w:cs="Arial"/>
        </w:rPr>
        <w:t xml:space="preserve"> Because only one explanatory variable is given in </w:t>
      </w:r>
      <w:r>
        <w:rPr>
          <w:rFonts w:ascii="Courier New" w:hAnsi="Courier New" w:cs="Courier New"/>
        </w:rPr>
        <w:t>x1^2</w:t>
      </w:r>
      <w:r w:rsidR="007D1A2A" w:rsidRPr="007D1A2A">
        <w:rPr>
          <w:rFonts w:cs="Arial"/>
        </w:rPr>
        <w:t>,</w:t>
      </w:r>
      <w:r w:rsidRPr="00666443">
        <w:t xml:space="preserve"> </w:t>
      </w:r>
      <w:r>
        <w:t xml:space="preserve">R interprets this as </w:t>
      </w:r>
      <w:r w:rsidR="007D1A2A">
        <w:t xml:space="preserve">simply </w:t>
      </w:r>
      <w:r>
        <w:rPr>
          <w:rFonts w:ascii="Courier New" w:hAnsi="Courier New" w:cs="Courier New"/>
        </w:rPr>
        <w:t>x1</w:t>
      </w:r>
      <w:r>
        <w:t xml:space="preserve">. Also, because </w:t>
      </w:r>
      <w:r>
        <w:rPr>
          <w:rFonts w:ascii="Courier New" w:hAnsi="Courier New" w:cs="Courier New"/>
        </w:rPr>
        <w:t>x1</w:t>
      </w:r>
      <w:r>
        <w:rPr>
          <w:rFonts w:cs="Arial"/>
        </w:rPr>
        <w:t xml:space="preserve"> was already given in the formula argument, </w:t>
      </w:r>
      <w:r w:rsidR="00355C37">
        <w:rPr>
          <w:rFonts w:cs="Arial"/>
        </w:rPr>
        <w:t>the variable is not duplicated</w:t>
      </w:r>
      <w:r w:rsidR="009A741A">
        <w:rPr>
          <w:rFonts w:cs="Arial"/>
        </w:rPr>
        <w:t>,</w:t>
      </w:r>
      <w:r w:rsidR="007D1A2A">
        <w:rPr>
          <w:rFonts w:cs="Arial"/>
        </w:rPr>
        <w:t xml:space="preserve"> so </w:t>
      </w:r>
      <w:r w:rsidR="007D1A2A" w:rsidRPr="007D1A2A">
        <w:rPr>
          <w:position w:val="-14"/>
        </w:rPr>
        <w:object w:dxaOrig="3120" w:dyaOrig="499" w14:anchorId="51034551">
          <v:shape id="_x0000_i1026" type="#_x0000_t75" style="width:157.5pt;height:26.25pt" o:ole="">
            <v:imagedata r:id="rId10" o:title=""/>
          </v:shape>
          <o:OLEObject Type="Embed" ProgID="Equation.DSMT4" ShapeID="_x0000_i1026" DrawAspect="Content" ObjectID="_1734955908" r:id="rId11"/>
        </w:object>
      </w:r>
      <w:r w:rsidR="007D1A2A">
        <w:t xml:space="preserve"> would be the model estimated</w:t>
      </w:r>
      <w:r w:rsidR="00355C37">
        <w:rPr>
          <w:rFonts w:cs="Arial"/>
        </w:rPr>
        <w:t xml:space="preserve">. </w:t>
      </w:r>
    </w:p>
    <w:p w14:paraId="16655E1F" w14:textId="77777777" w:rsidR="00355C37" w:rsidRDefault="00355C37" w:rsidP="00355C37">
      <w:pPr>
        <w:ind w:left="720"/>
      </w:pPr>
    </w:p>
    <w:p w14:paraId="49D894FE" w14:textId="19B3C77B" w:rsidR="00355C37" w:rsidRPr="00355C37" w:rsidRDefault="00AD26A3" w:rsidP="00355C37">
      <w:pPr>
        <w:ind w:left="720"/>
        <w:rPr>
          <w:rFonts w:cs="Arial"/>
        </w:rPr>
      </w:pPr>
      <w:r>
        <w:t>T</w:t>
      </w:r>
      <w:r w:rsidR="00355C37">
        <w:t xml:space="preserve">o obtain a </w:t>
      </w:r>
      <w:r w:rsidR="00355C37" w:rsidRPr="00355C37">
        <w:rPr>
          <w:position w:val="-10"/>
        </w:rPr>
        <w:object w:dxaOrig="420" w:dyaOrig="520" w14:anchorId="058708CD">
          <v:shape id="_x0000_i1027" type="#_x0000_t75" style="width:21pt;height:26.25pt" o:ole="">
            <v:imagedata r:id="rId12" o:title=""/>
          </v:shape>
          <o:OLEObject Type="Embed" ProgID="Equation.DSMT4" ShapeID="_x0000_i1027" DrawAspect="Content" ObjectID="_1734955909" r:id="rId13"/>
        </w:object>
      </w:r>
      <w:r w:rsidR="00355C37">
        <w:t xml:space="preserve"> term, we need to use </w:t>
      </w:r>
      <w:r w:rsidR="00355C37" w:rsidRPr="00666443">
        <w:t xml:space="preserve">the </w:t>
      </w:r>
      <w:r w:rsidR="00355C37" w:rsidRPr="00666443">
        <w:rPr>
          <w:rFonts w:ascii="Courier New" w:hAnsi="Courier New" w:cs="Courier New"/>
        </w:rPr>
        <w:t>I()</w:t>
      </w:r>
      <w:r w:rsidR="00355C37" w:rsidRPr="00666443">
        <w:t xml:space="preserve"> function </w:t>
      </w:r>
      <w:r w:rsidR="00355C37">
        <w:t xml:space="preserve">with </w:t>
      </w:r>
      <w:r w:rsidR="00355C37">
        <w:rPr>
          <w:rFonts w:ascii="Courier New" w:hAnsi="Courier New" w:cs="Courier New"/>
        </w:rPr>
        <w:t>x1^2</w:t>
      </w:r>
      <w:r w:rsidR="00355C37">
        <w:rPr>
          <w:rFonts w:cs="Arial"/>
        </w:rPr>
        <w:t xml:space="preserve">. </w:t>
      </w:r>
      <w:r w:rsidR="009A741A">
        <w:t>T</w:t>
      </w:r>
      <w:r w:rsidR="009A741A" w:rsidRPr="00666443">
        <w:t xml:space="preserve">he </w:t>
      </w:r>
      <w:r w:rsidR="009A741A" w:rsidRPr="00666443">
        <w:rPr>
          <w:rFonts w:ascii="Courier New" w:hAnsi="Courier New" w:cs="Courier New"/>
        </w:rPr>
        <w:t>I()</w:t>
      </w:r>
      <w:r w:rsidR="009A741A">
        <w:t xml:space="preserve"> function instructs R to interpret arguments as </w:t>
      </w:r>
      <w:r w:rsidR="008C2559">
        <w:t>it normally would</w:t>
      </w:r>
      <w:r w:rsidR="009A741A">
        <w:t xml:space="preserve">. </w:t>
      </w:r>
      <w:r w:rsidR="00355C37">
        <w:rPr>
          <w:rFonts w:cs="Arial"/>
        </w:rPr>
        <w:t xml:space="preserve">Thus, </w:t>
      </w:r>
    </w:p>
    <w:p w14:paraId="14D8BAEE" w14:textId="77777777" w:rsidR="00355C37" w:rsidRDefault="00355C37" w:rsidP="00355C37">
      <w:pPr>
        <w:ind w:left="1440"/>
      </w:pPr>
    </w:p>
    <w:p w14:paraId="5987EA17" w14:textId="77777777" w:rsidR="00355C37" w:rsidRDefault="00355C37" w:rsidP="00355C37">
      <w:pPr>
        <w:ind w:left="1440"/>
      </w:pPr>
      <w:r>
        <w:rPr>
          <w:rFonts w:ascii="Courier New" w:hAnsi="Courier New" w:cs="Courier New"/>
        </w:rPr>
        <w:lastRenderedPageBreak/>
        <w:t>formula = y ~ x1 + I(x1^2)</w:t>
      </w:r>
    </w:p>
    <w:p w14:paraId="4E2C65F2" w14:textId="77777777" w:rsidR="00355C37" w:rsidRDefault="00355C37" w:rsidP="00355C37">
      <w:pPr>
        <w:ind w:left="1440"/>
      </w:pPr>
    </w:p>
    <w:p w14:paraId="184FDCD8" w14:textId="77777777" w:rsidR="00355C37" w:rsidRPr="00355C37" w:rsidRDefault="00355C37" w:rsidP="00355C37">
      <w:pPr>
        <w:ind w:left="720"/>
      </w:pPr>
      <w:r>
        <w:t xml:space="preserve">would be interpreted as </w:t>
      </w:r>
      <w:r w:rsidR="007D1A2A" w:rsidRPr="007D1A2A">
        <w:rPr>
          <w:position w:val="-14"/>
        </w:rPr>
        <w:object w:dxaOrig="4239" w:dyaOrig="560" w14:anchorId="286941D1">
          <v:shape id="_x0000_i1028" type="#_x0000_t75" style="width:210.75pt;height:29.25pt" o:ole="">
            <v:imagedata r:id="rId8" o:title=""/>
          </v:shape>
          <o:OLEObject Type="Embed" ProgID="Equation.DSMT4" ShapeID="_x0000_i1028" DrawAspect="Content" ObjectID="_1734955910" r:id="rId14"/>
        </w:object>
      </w:r>
      <w:r>
        <w:t xml:space="preserve">. </w:t>
      </w:r>
    </w:p>
    <w:p w14:paraId="4AD7FB79" w14:textId="77777777" w:rsidR="00355C37" w:rsidRDefault="00355C37" w:rsidP="00355C37">
      <w:pPr>
        <w:ind w:left="720"/>
      </w:pPr>
    </w:p>
    <w:p w14:paraId="5AD722DA" w14:textId="77777777" w:rsidR="00355C37" w:rsidRDefault="00040FC8" w:rsidP="00850E59">
      <w:pPr>
        <w:ind w:left="720"/>
      </w:pPr>
      <w:r w:rsidRPr="00040FC8">
        <w:rPr>
          <w:u w:val="single"/>
        </w:rPr>
        <w:t>Question</w:t>
      </w:r>
      <w:r>
        <w:t xml:space="preserve">: How would you code the model </w:t>
      </w:r>
    </w:p>
    <w:p w14:paraId="0A60F37E" w14:textId="77777777" w:rsidR="00040FC8" w:rsidRDefault="00040FC8" w:rsidP="00850E59">
      <w:pPr>
        <w:ind w:left="720"/>
      </w:pPr>
    </w:p>
    <w:p w14:paraId="4469EAA3" w14:textId="77777777" w:rsidR="00040FC8" w:rsidRPr="00666443" w:rsidRDefault="008C2559" w:rsidP="00850E59">
      <w:pPr>
        <w:ind w:left="1440"/>
      </w:pPr>
      <w:r w:rsidRPr="00355C37">
        <w:rPr>
          <w:position w:val="-14"/>
        </w:rPr>
        <w:object w:dxaOrig="7980" w:dyaOrig="560" w14:anchorId="690EC23E">
          <v:shape id="_x0000_i1029" type="#_x0000_t75" style="width:399.75pt;height:29.25pt" o:ole="">
            <v:imagedata r:id="rId15" o:title=""/>
          </v:shape>
          <o:OLEObject Type="Embed" ProgID="Equation.DSMT4" ShapeID="_x0000_i1029" DrawAspect="Content" ObjectID="_1734955911" r:id="rId16"/>
        </w:object>
      </w:r>
    </w:p>
    <w:p w14:paraId="2E5B3C18" w14:textId="77777777" w:rsidR="00666443" w:rsidRDefault="00666443" w:rsidP="00850E59">
      <w:pPr>
        <w:ind w:left="720"/>
      </w:pPr>
    </w:p>
    <w:p w14:paraId="7D1D2621" w14:textId="77777777" w:rsidR="00666443" w:rsidRDefault="00040FC8" w:rsidP="00850E59">
      <w:pPr>
        <w:ind w:left="720"/>
      </w:pPr>
      <w:r>
        <w:t xml:space="preserve">into </w:t>
      </w:r>
      <w:r w:rsidR="009A741A">
        <w:t>a</w:t>
      </w:r>
      <w:r>
        <w:t xml:space="preserve"> </w:t>
      </w:r>
      <w:r w:rsidRPr="009A741A">
        <w:rPr>
          <w:rFonts w:ascii="Courier New" w:hAnsi="Courier New" w:cs="Courier New"/>
        </w:rPr>
        <w:t>formula</w:t>
      </w:r>
      <w:r>
        <w:t xml:space="preserve"> argument?</w:t>
      </w:r>
      <w:r w:rsidR="00666443">
        <w:t xml:space="preserve"> </w:t>
      </w:r>
    </w:p>
    <w:p w14:paraId="624CAFC8" w14:textId="77777777" w:rsidR="007D1A2A" w:rsidRDefault="007D1A2A" w:rsidP="00850E59">
      <w:pPr>
        <w:ind w:left="720"/>
      </w:pPr>
    </w:p>
    <w:p w14:paraId="330065CC" w14:textId="77777777" w:rsidR="005800CB" w:rsidRDefault="005800CB" w:rsidP="00850E59">
      <w:pPr>
        <w:ind w:left="720"/>
      </w:pPr>
    </w:p>
    <w:p w14:paraId="314E0A4B" w14:textId="77777777" w:rsidR="005800CB" w:rsidRDefault="005800CB" w:rsidP="00850E59">
      <w:pPr>
        <w:ind w:left="720"/>
      </w:pPr>
      <w:r>
        <w:t>O</w:t>
      </w:r>
      <w:r w:rsidR="00850E59">
        <w:t xml:space="preserve">dds ratios </w:t>
      </w:r>
      <w:r>
        <w:t xml:space="preserve">involving polynomial terms are dependent on the explanatory variable of interest. For example, to </w:t>
      </w:r>
      <w:r w:rsidR="00E26BD7">
        <w:t>find</w:t>
      </w:r>
      <w:r>
        <w:t xml:space="preserve"> OR for x</w:t>
      </w:r>
      <w:r>
        <w:rPr>
          <w:vertAlign w:val="subscript"/>
        </w:rPr>
        <w:t>1</w:t>
      </w:r>
      <w:r>
        <w:t xml:space="preserve"> in </w:t>
      </w:r>
      <w:r w:rsidRPr="007D1A2A">
        <w:rPr>
          <w:position w:val="-14"/>
        </w:rPr>
        <w:object w:dxaOrig="4239" w:dyaOrig="560" w14:anchorId="763EC420">
          <v:shape id="_x0000_i1030" type="#_x0000_t75" style="width:210.75pt;height:29.25pt" o:ole="">
            <v:imagedata r:id="rId8" o:title=""/>
          </v:shape>
          <o:OLEObject Type="Embed" ProgID="Equation.DSMT4" ShapeID="_x0000_i1030" DrawAspect="Content" ObjectID="_1734955912" r:id="rId17"/>
        </w:object>
      </w:r>
      <w:r>
        <w:t>, we form the odds ratio as:</w:t>
      </w:r>
    </w:p>
    <w:p w14:paraId="19EDA827" w14:textId="77777777" w:rsidR="005800CB" w:rsidRDefault="005800CB" w:rsidP="00850E59">
      <w:pPr>
        <w:ind w:left="720"/>
      </w:pPr>
    </w:p>
    <w:p w14:paraId="4D58AFE4" w14:textId="5B6FF2D1" w:rsidR="005800CB" w:rsidRDefault="00AD26A3" w:rsidP="005800CB">
      <w:pPr>
        <w:ind w:left="1440"/>
      </w:pPr>
      <w:r w:rsidRPr="00AD26A3">
        <w:rPr>
          <w:position w:val="-166"/>
        </w:rPr>
        <w:object w:dxaOrig="6380" w:dyaOrig="3519" w14:anchorId="60F6E646">
          <v:shape id="_x0000_i1031" type="#_x0000_t75" style="width:318.75pt;height:172.5pt" o:ole="">
            <v:imagedata r:id="rId18" o:title=""/>
          </v:shape>
          <o:OLEObject Type="Embed" ProgID="Equation.DSMT4" ShapeID="_x0000_i1031" DrawAspect="Content" ObjectID="_1734955913" r:id="rId19"/>
        </w:object>
      </w:r>
    </w:p>
    <w:p w14:paraId="5E60A1DB" w14:textId="77777777" w:rsidR="005800CB" w:rsidRDefault="005800CB" w:rsidP="00850E59">
      <w:pPr>
        <w:ind w:left="720"/>
      </w:pPr>
    </w:p>
    <w:p w14:paraId="23B77DAB" w14:textId="4F0AA4C6" w:rsidR="00C52A27" w:rsidRDefault="00C52A27" w:rsidP="00C52A27">
      <w:pPr>
        <w:ind w:left="720"/>
      </w:pPr>
      <w:r>
        <w:t xml:space="preserve">Because the odds ratio is dependent on the explanatory variable value, </w:t>
      </w:r>
      <w:r w:rsidR="00AD26A3">
        <w:t>th</w:t>
      </w:r>
      <w:r>
        <w:t xml:space="preserve">e interpretation </w:t>
      </w:r>
      <w:r w:rsidR="00AD26A3">
        <w:t>becomes</w:t>
      </w:r>
      <w:r>
        <w:t xml:space="preserve"> </w:t>
      </w:r>
    </w:p>
    <w:p w14:paraId="515CBCD2" w14:textId="77777777" w:rsidR="00C52A27" w:rsidRDefault="00C52A27" w:rsidP="00C52A27">
      <w:pPr>
        <w:ind w:left="720"/>
      </w:pPr>
    </w:p>
    <w:p w14:paraId="6DC4AADD" w14:textId="143DD47E" w:rsidR="00C52A27" w:rsidRDefault="00C52A27" w:rsidP="00C52A27">
      <w:pPr>
        <w:ind w:left="1440"/>
      </w:pPr>
      <w:r>
        <w:lastRenderedPageBreak/>
        <w:t xml:space="preserve">The odds of a success are </w:t>
      </w:r>
      <w:r w:rsidR="00AD26A3" w:rsidRPr="00AD26A3">
        <w:rPr>
          <w:position w:val="-14"/>
        </w:rPr>
        <w:object w:dxaOrig="3920" w:dyaOrig="499" w14:anchorId="7209A159">
          <v:shape id="_x0000_i1032" type="#_x0000_t75" style="width:196.5pt;height:26.25pt" o:ole="">
            <v:imagedata r:id="rId20" o:title=""/>
          </v:shape>
          <o:OLEObject Type="Embed" ProgID="Equation.DSMT4" ShapeID="_x0000_i1032" DrawAspect="Content" ObjectID="_1734955914" r:id="rId21"/>
        </w:object>
      </w:r>
      <w:r>
        <w:t xml:space="preserve"> times as large for x</w:t>
      </w:r>
      <w:r>
        <w:rPr>
          <w:vertAlign w:val="subscript"/>
        </w:rPr>
        <w:t>1</w:t>
      </w:r>
      <w:r>
        <w:t xml:space="preserve"> = __ + c than for x</w:t>
      </w:r>
      <w:r>
        <w:rPr>
          <w:vertAlign w:val="subscript"/>
        </w:rPr>
        <w:t>1</w:t>
      </w:r>
      <w:r>
        <w:t xml:space="preserve"> = __</w:t>
      </w:r>
    </w:p>
    <w:p w14:paraId="230D9E6C" w14:textId="1C0CFCBA" w:rsidR="00AD26A3" w:rsidRDefault="00AD26A3" w:rsidP="00C52A27">
      <w:pPr>
        <w:ind w:left="1440"/>
      </w:pPr>
    </w:p>
    <w:p w14:paraId="7099E317" w14:textId="78AE24BC" w:rsidR="00AD26A3" w:rsidRDefault="00C52A27" w:rsidP="00AD26A3">
      <w:pPr>
        <w:ind w:left="720"/>
      </w:pPr>
      <w:r>
        <w:t>where you need to put in the appropriate value of x</w:t>
      </w:r>
      <w:r>
        <w:rPr>
          <w:vertAlign w:val="subscript"/>
        </w:rPr>
        <w:t>1</w:t>
      </w:r>
      <w:r>
        <w:t xml:space="preserve">. </w:t>
      </w:r>
      <w:r w:rsidR="006C73E9">
        <w:t>Also, this means multiple odds ratios may be needed to fully understand the effect of x</w:t>
      </w:r>
      <w:r w:rsidR="006C73E9">
        <w:rPr>
          <w:vertAlign w:val="subscript"/>
        </w:rPr>
        <w:t>1</w:t>
      </w:r>
      <w:r w:rsidR="006C73E9">
        <w:t xml:space="preserve"> on the response. </w:t>
      </w:r>
    </w:p>
    <w:p w14:paraId="2D69526D" w14:textId="77777777" w:rsidR="00AD26A3" w:rsidRDefault="00AD26A3" w:rsidP="00AD26A3">
      <w:pPr>
        <w:ind w:left="720" w:firstLine="720"/>
      </w:pPr>
    </w:p>
    <w:p w14:paraId="2CE7B35F" w14:textId="5D0B7498" w:rsidR="008D266B" w:rsidRDefault="008D266B" w:rsidP="00C52A27">
      <w:pPr>
        <w:ind w:left="720"/>
      </w:pPr>
      <w:r>
        <w:t xml:space="preserve">Wald confidence intervals are found in a similar manner as for interaction terms. For the model of </w:t>
      </w:r>
      <w:r w:rsidR="008C2559" w:rsidRPr="007D1A2A">
        <w:rPr>
          <w:position w:val="-14"/>
        </w:rPr>
        <w:object w:dxaOrig="1640" w:dyaOrig="480" w14:anchorId="06469695">
          <v:shape id="_x0000_i1033" type="#_x0000_t75" style="width:82.5pt;height:24pt" o:ole="">
            <v:imagedata r:id="rId22" o:title=""/>
          </v:shape>
          <o:OLEObject Type="Embed" ProgID="Equation.DSMT4" ShapeID="_x0000_i1033" DrawAspect="Content" ObjectID="_1734955915" r:id="rId23"/>
        </w:object>
      </w:r>
      <w:r w:rsidR="008C2559" w:rsidRPr="007D1A2A">
        <w:rPr>
          <w:position w:val="-14"/>
        </w:rPr>
        <w:object w:dxaOrig="2560" w:dyaOrig="560" w14:anchorId="767FD987">
          <v:shape id="_x0000_i1034" type="#_x0000_t75" style="width:128.25pt;height:29.25pt" o:ole="">
            <v:imagedata r:id="rId24" o:title=""/>
          </v:shape>
          <o:OLEObject Type="Embed" ProgID="Equation.DSMT4" ShapeID="_x0000_i1034" DrawAspect="Content" ObjectID="_1734955916" r:id="rId25"/>
        </w:object>
      </w:r>
      <w:r>
        <w:t xml:space="preserve">, the interval is </w:t>
      </w:r>
    </w:p>
    <w:p w14:paraId="4FD903A6" w14:textId="77777777" w:rsidR="008D266B" w:rsidRDefault="008D266B" w:rsidP="00C52A27">
      <w:pPr>
        <w:ind w:left="720"/>
      </w:pPr>
    </w:p>
    <w:p w14:paraId="536DE3BA" w14:textId="5531DBCD" w:rsidR="008D266B" w:rsidRPr="006C73E9" w:rsidRDefault="00AD26A3" w:rsidP="008D266B">
      <w:pPr>
        <w:ind w:left="1440"/>
      </w:pPr>
      <w:r w:rsidRPr="00AD26A3">
        <w:rPr>
          <w:position w:val="-38"/>
        </w:rPr>
        <w:object w:dxaOrig="9260" w:dyaOrig="960" w14:anchorId="21C8F62C">
          <v:shape id="_x0000_i1035" type="#_x0000_t75" style="width:462.75pt;height:48pt" o:ole="">
            <v:imagedata r:id="rId26" o:title=""/>
          </v:shape>
          <o:OLEObject Type="Embed" ProgID="Equation.DSMT4" ShapeID="_x0000_i1035" DrawAspect="Content" ObjectID="_1734955917" r:id="rId27"/>
        </w:object>
      </w:r>
    </w:p>
    <w:p w14:paraId="39C62A0B" w14:textId="77777777" w:rsidR="00C52A27" w:rsidRDefault="00C52A27" w:rsidP="00850E59">
      <w:pPr>
        <w:ind w:left="720"/>
      </w:pPr>
    </w:p>
    <w:p w14:paraId="0247A8D0" w14:textId="77777777" w:rsidR="005800CB" w:rsidRDefault="008D266B" w:rsidP="00850E59">
      <w:pPr>
        <w:ind w:left="720"/>
      </w:pPr>
      <w:r>
        <w:t xml:space="preserve">where </w:t>
      </w:r>
    </w:p>
    <w:p w14:paraId="1223EB9D" w14:textId="77777777" w:rsidR="008D266B" w:rsidRDefault="008D266B" w:rsidP="00850E59">
      <w:pPr>
        <w:ind w:left="720"/>
      </w:pPr>
    </w:p>
    <w:p w14:paraId="0712946C" w14:textId="77777777" w:rsidR="008D266B" w:rsidRDefault="007C048D" w:rsidP="008D266B">
      <w:pPr>
        <w:ind w:left="1440"/>
      </w:pPr>
      <w:r w:rsidRPr="00E26BD7">
        <w:rPr>
          <w:position w:val="-56"/>
        </w:rPr>
        <w:object w:dxaOrig="8820" w:dyaOrig="1320" w14:anchorId="3598BFA4">
          <v:shape id="_x0000_i1036" type="#_x0000_t75" style="width:441pt;height:66pt" o:ole="">
            <v:imagedata r:id="rId28" o:title=""/>
          </v:shape>
          <o:OLEObject Type="Embed" ProgID="Equation.DSMT4" ShapeID="_x0000_i1036" DrawAspect="Content" ObjectID="_1734955918" r:id="rId29"/>
        </w:object>
      </w:r>
    </w:p>
    <w:p w14:paraId="6ED4A80E" w14:textId="77777777" w:rsidR="005800CB" w:rsidRDefault="005800CB" w:rsidP="00850E59">
      <w:pPr>
        <w:ind w:left="720"/>
      </w:pPr>
    </w:p>
    <w:p w14:paraId="6F402375" w14:textId="11904679" w:rsidR="00850E59" w:rsidRDefault="00CF6C46" w:rsidP="00850E59">
      <w:pPr>
        <w:ind w:left="720"/>
      </w:pPr>
      <w:r>
        <w:t>Profile likelihood ratio intervals can be calculated as</w:t>
      </w:r>
      <w:r w:rsidR="00FA6F0C">
        <w:t xml:space="preserve"> </w:t>
      </w:r>
      <w:r w:rsidR="0047358E">
        <w:t>previously described in the notes</w:t>
      </w:r>
      <w:r>
        <w:t xml:space="preserve">. </w:t>
      </w:r>
    </w:p>
    <w:p w14:paraId="4DF250E1" w14:textId="10CA1F58" w:rsidR="00850E59" w:rsidRDefault="00850E59" w:rsidP="00850E59">
      <w:pPr>
        <w:ind w:left="1080"/>
      </w:pPr>
    </w:p>
    <w:p w14:paraId="35213655" w14:textId="77777777" w:rsidR="00BF4E2E" w:rsidRDefault="00BF4E2E" w:rsidP="00850E59">
      <w:pPr>
        <w:ind w:left="1080"/>
      </w:pPr>
    </w:p>
    <w:p w14:paraId="6415A7CB" w14:textId="5A88327D" w:rsidR="00850E59" w:rsidRDefault="00850E59" w:rsidP="00850E59">
      <w:r>
        <w:rPr>
          <w:u w:val="single"/>
        </w:rPr>
        <w:t>Example</w:t>
      </w:r>
      <w:r w:rsidRPr="007A77A9">
        <w:t>:</w:t>
      </w:r>
      <w:r w:rsidR="005468D5">
        <w:t xml:space="preserve"> </w:t>
      </w:r>
      <w:r w:rsidR="005468D5" w:rsidRPr="000670F2">
        <w:t>Placekicking (P</w:t>
      </w:r>
      <w:r w:rsidRPr="000670F2">
        <w:t>lacekick</w:t>
      </w:r>
      <w:r w:rsidR="005468D5" w:rsidRPr="000670F2">
        <w:t>DistanceS</w:t>
      </w:r>
      <w:r w:rsidR="00CA1C99" w:rsidRPr="000670F2">
        <w:t>q</w:t>
      </w:r>
      <w:r w:rsidR="005468D5" w:rsidRPr="000670F2">
        <w:t>.R, P</w:t>
      </w:r>
      <w:r w:rsidRPr="000670F2">
        <w:t>lacekick.csv)</w:t>
      </w:r>
    </w:p>
    <w:p w14:paraId="2DD311B4" w14:textId="77777777" w:rsidR="00850E59" w:rsidRDefault="00850E59" w:rsidP="00850E59">
      <w:pPr>
        <w:ind w:left="720"/>
      </w:pPr>
    </w:p>
    <w:p w14:paraId="43F4FC6A" w14:textId="3F3A0258" w:rsidR="000670F2" w:rsidRDefault="000670F2" w:rsidP="00850E59">
      <w:pPr>
        <w:ind w:left="720"/>
      </w:pPr>
      <w:r>
        <w:t xml:space="preserve">This example is based on an exercise in the book. Its program is available on </w:t>
      </w:r>
      <w:r w:rsidR="00606B7F">
        <w:t>my</w:t>
      </w:r>
      <w:r>
        <w:t xml:space="preserve"> course website. </w:t>
      </w:r>
    </w:p>
    <w:p w14:paraId="72DBACA5" w14:textId="77777777" w:rsidR="000670F2" w:rsidRDefault="000670F2" w:rsidP="00850E59">
      <w:pPr>
        <w:ind w:left="720"/>
      </w:pPr>
    </w:p>
    <w:p w14:paraId="155B0301" w14:textId="392245C7" w:rsidR="007F1BA8" w:rsidRDefault="00DF5114" w:rsidP="00850E59">
      <w:pPr>
        <w:ind w:left="720"/>
      </w:pPr>
      <w:r>
        <w:t xml:space="preserve">Suppose x represents the distance of the placekick. </w:t>
      </w:r>
      <w:r w:rsidR="007F1BA8">
        <w:t>Below is how we can estimate the model</w:t>
      </w:r>
    </w:p>
    <w:p w14:paraId="5F8F0452" w14:textId="77777777" w:rsidR="007F1BA8" w:rsidRDefault="007F1BA8" w:rsidP="00850E59">
      <w:pPr>
        <w:ind w:left="720"/>
      </w:pPr>
    </w:p>
    <w:p w14:paraId="0CA59828" w14:textId="77777777" w:rsidR="007F1BA8" w:rsidRDefault="007F1BA8" w:rsidP="007F1BA8">
      <w:pPr>
        <w:ind w:left="1440"/>
      </w:pPr>
      <w:r w:rsidRPr="00355C37">
        <w:rPr>
          <w:position w:val="-14"/>
        </w:rPr>
        <w:object w:dxaOrig="4120" w:dyaOrig="560" w14:anchorId="3FFCBF42">
          <v:shape id="_x0000_i1037" type="#_x0000_t75" style="width:206.25pt;height:29.25pt" o:ole="">
            <v:imagedata r:id="rId30" o:title=""/>
          </v:shape>
          <o:OLEObject Type="Embed" ProgID="Equation.DSMT4" ShapeID="_x0000_i1037" DrawAspect="Content" ObjectID="_1734955919" r:id="rId31"/>
        </w:object>
      </w:r>
    </w:p>
    <w:p w14:paraId="47CAEC41" w14:textId="77777777" w:rsidR="007F1BA8" w:rsidRDefault="007F1BA8" w:rsidP="00850E59">
      <w:pPr>
        <w:ind w:left="720"/>
      </w:pPr>
    </w:p>
    <w:p w14:paraId="4ED65C85" w14:textId="77777777" w:rsidR="007F1BA8" w:rsidRDefault="00DF5114" w:rsidP="00850E59">
      <w:pPr>
        <w:ind w:left="720"/>
      </w:pPr>
      <w:r>
        <w:t xml:space="preserve">using </w:t>
      </w:r>
      <w:r w:rsidRPr="00DF5114">
        <w:rPr>
          <w:rFonts w:ascii="Courier New" w:hAnsi="Courier New" w:cs="Courier New"/>
        </w:rPr>
        <w:t>glm()</w:t>
      </w:r>
      <w:r>
        <w:t>:</w:t>
      </w:r>
      <w:r w:rsidR="00CA1C99">
        <w:t xml:space="preserve"> </w:t>
      </w:r>
      <w:r w:rsidR="007F1BA8">
        <w:t xml:space="preserve"> </w:t>
      </w:r>
    </w:p>
    <w:p w14:paraId="10A82B2B" w14:textId="77777777" w:rsidR="007F1BA8" w:rsidRDefault="007F1BA8" w:rsidP="00850E59">
      <w:pPr>
        <w:ind w:left="720"/>
      </w:pPr>
    </w:p>
    <w:p w14:paraId="1E8CC3B9" w14:textId="448DFA25" w:rsidR="00CA1C99" w:rsidRDefault="00CA1C99" w:rsidP="00CA1C99">
      <w:pPr>
        <w:pStyle w:val="R-14"/>
      </w:pPr>
      <w:r>
        <w:t>&gt; mod.fit.distsq</w:t>
      </w:r>
      <w:r w:rsidR="008C03D3">
        <w:t xml:space="preserve"> </w:t>
      </w:r>
      <w:r>
        <w:t>&lt;-</w:t>
      </w:r>
      <w:r w:rsidR="008C03D3">
        <w:t xml:space="preserve"> </w:t>
      </w:r>
      <w:r>
        <w:t xml:space="preserve">glm(formula = good ~ distance + </w:t>
      </w:r>
    </w:p>
    <w:p w14:paraId="193D6567" w14:textId="77777777" w:rsidR="00CA1C99" w:rsidRDefault="00CA1C99" w:rsidP="00CA1C99">
      <w:pPr>
        <w:pStyle w:val="R-14"/>
      </w:pPr>
      <w:r>
        <w:t xml:space="preserve">    I(distance^2), family = binomial(link = logit), data = </w:t>
      </w:r>
    </w:p>
    <w:p w14:paraId="6367E80C" w14:textId="77777777" w:rsidR="00CA1C99" w:rsidRDefault="00CA1C99" w:rsidP="00CA1C99">
      <w:pPr>
        <w:pStyle w:val="R-14"/>
      </w:pPr>
      <w:r>
        <w:t xml:space="preserve">    placekick)</w:t>
      </w:r>
    </w:p>
    <w:p w14:paraId="243E0714" w14:textId="77777777" w:rsidR="00CA1C99" w:rsidRDefault="00CA1C99" w:rsidP="00CA1C99">
      <w:pPr>
        <w:pStyle w:val="R-14"/>
      </w:pPr>
      <w:r>
        <w:t>&gt; summary(mod.fit.distsq)</w:t>
      </w:r>
    </w:p>
    <w:p w14:paraId="7AA24142" w14:textId="77777777" w:rsidR="00CA1C99" w:rsidRDefault="00CA1C99" w:rsidP="00CA1C99">
      <w:pPr>
        <w:pStyle w:val="R-14"/>
      </w:pPr>
    </w:p>
    <w:p w14:paraId="3DAE8D9E" w14:textId="77777777" w:rsidR="00CA1C99" w:rsidRDefault="00CA1C99" w:rsidP="00CA1C99">
      <w:pPr>
        <w:pStyle w:val="R-14"/>
      </w:pPr>
      <w:r>
        <w:t>Call:</w:t>
      </w:r>
    </w:p>
    <w:p w14:paraId="6C7BBDFD" w14:textId="77777777" w:rsidR="00CA1C99" w:rsidRDefault="00CA1C99" w:rsidP="00CA1C99">
      <w:pPr>
        <w:pStyle w:val="R-14"/>
      </w:pPr>
      <w:r>
        <w:t xml:space="preserve">glm(formula = good ~ distance + I(distance^2), family = binomial(link = logit), </w:t>
      </w:r>
    </w:p>
    <w:p w14:paraId="623479B6" w14:textId="77777777" w:rsidR="00CA1C99" w:rsidRDefault="00CA1C99" w:rsidP="00CA1C99">
      <w:pPr>
        <w:pStyle w:val="R-14"/>
      </w:pPr>
      <w:r>
        <w:t xml:space="preserve">    data = placekick)</w:t>
      </w:r>
    </w:p>
    <w:p w14:paraId="122E1D0D" w14:textId="77777777" w:rsidR="00CA1C99" w:rsidRDefault="00CA1C99" w:rsidP="00CA1C99">
      <w:pPr>
        <w:pStyle w:val="R-14"/>
      </w:pPr>
    </w:p>
    <w:p w14:paraId="0E1D3EB6" w14:textId="77777777" w:rsidR="00CA1C99" w:rsidRDefault="00CA1C99" w:rsidP="00CA1C99">
      <w:pPr>
        <w:pStyle w:val="R-14"/>
      </w:pPr>
      <w:r>
        <w:t xml:space="preserve">Deviance Residuals: </w:t>
      </w:r>
    </w:p>
    <w:p w14:paraId="12FB8E6F" w14:textId="77777777" w:rsidR="00CA1C99" w:rsidRDefault="00CA1C99" w:rsidP="00CA1C99">
      <w:pPr>
        <w:pStyle w:val="R-14"/>
      </w:pPr>
      <w:r>
        <w:t xml:space="preserve">    Min       1Q   Median       3Q      Max  </w:t>
      </w:r>
    </w:p>
    <w:p w14:paraId="5793E248" w14:textId="77777777" w:rsidR="00CA1C99" w:rsidRDefault="00CA1C99" w:rsidP="00CA1C99">
      <w:pPr>
        <w:pStyle w:val="R-14"/>
      </w:pPr>
      <w:r>
        <w:t xml:space="preserve">-2.8625   0.2175   0.2175   0.4011   1.2865  </w:t>
      </w:r>
    </w:p>
    <w:p w14:paraId="5F5CD991" w14:textId="77777777" w:rsidR="00CA1C99" w:rsidRDefault="00CA1C99" w:rsidP="00CA1C99">
      <w:pPr>
        <w:pStyle w:val="R-14"/>
      </w:pPr>
    </w:p>
    <w:p w14:paraId="081381B8" w14:textId="77777777" w:rsidR="00CA1C99" w:rsidRDefault="00CA1C99" w:rsidP="00CA1C99">
      <w:pPr>
        <w:pStyle w:val="R-14"/>
      </w:pPr>
      <w:r>
        <w:t>Coefficients:</w:t>
      </w:r>
    </w:p>
    <w:p w14:paraId="6F6434DA" w14:textId="77777777" w:rsidR="00CA1C99" w:rsidRDefault="00CA1C99" w:rsidP="00CA1C99">
      <w:pPr>
        <w:pStyle w:val="R-14"/>
      </w:pPr>
      <w:r>
        <w:t xml:space="preserve">                Estimate Std. Error z value Pr(&gt;|z|)    </w:t>
      </w:r>
    </w:p>
    <w:p w14:paraId="724C7432" w14:textId="77777777" w:rsidR="00CA1C99" w:rsidRDefault="00CA1C99" w:rsidP="00CA1C99">
      <w:pPr>
        <w:pStyle w:val="R-14"/>
      </w:pPr>
      <w:r>
        <w:t>(Intercept)    7.8446831  1.0009079   7.838 4.59e-15 ***</w:t>
      </w:r>
    </w:p>
    <w:p w14:paraId="7A129CAB" w14:textId="77777777" w:rsidR="00CA1C99" w:rsidRDefault="00CA1C99" w:rsidP="00CA1C99">
      <w:pPr>
        <w:pStyle w:val="R-14"/>
      </w:pPr>
      <w:r>
        <w:t>distance      -0.2407073  0.0579403  -4.154 3.26e-05 ***</w:t>
      </w:r>
    </w:p>
    <w:p w14:paraId="37114BBA" w14:textId="77777777" w:rsidR="00CA1C99" w:rsidRDefault="00CA1C99" w:rsidP="00CA1C99">
      <w:pPr>
        <w:pStyle w:val="R-14"/>
      </w:pPr>
      <w:r>
        <w:t xml:space="preserve">I(distance^2)  0.0017536  0.0007927   2.212    0.027 *  </w:t>
      </w:r>
    </w:p>
    <w:p w14:paraId="2D92DEEF" w14:textId="77777777" w:rsidR="00CA1C99" w:rsidRDefault="00CA1C99" w:rsidP="00CA1C99">
      <w:pPr>
        <w:pStyle w:val="R-14"/>
      </w:pPr>
      <w:r>
        <w:t>---</w:t>
      </w:r>
    </w:p>
    <w:p w14:paraId="767F51C9" w14:textId="77777777" w:rsidR="00CA1C99" w:rsidRDefault="00CA1C99" w:rsidP="00CA1C99">
      <w:pPr>
        <w:pStyle w:val="R-14"/>
      </w:pPr>
      <w:r>
        <w:t xml:space="preserve">Signif. codes:  0 ‘***’ 0.001 ‘**’ 0.01 ‘*’ 0.05 ‘.’ 0.1 ‘ ’ 1 </w:t>
      </w:r>
    </w:p>
    <w:p w14:paraId="0D71797E" w14:textId="77777777" w:rsidR="00CA1C99" w:rsidRDefault="00CA1C99" w:rsidP="00CA1C99">
      <w:pPr>
        <w:pStyle w:val="R-14"/>
      </w:pPr>
    </w:p>
    <w:p w14:paraId="554E98C9" w14:textId="77777777" w:rsidR="00CA1C99" w:rsidRDefault="00CA1C99" w:rsidP="00CA1C99">
      <w:pPr>
        <w:pStyle w:val="R-14"/>
      </w:pPr>
      <w:r>
        <w:t>(Dispersion parameter for binomial family taken to be 1)</w:t>
      </w:r>
    </w:p>
    <w:p w14:paraId="434831D5" w14:textId="77777777" w:rsidR="00CA1C99" w:rsidRDefault="00CA1C99" w:rsidP="00CA1C99">
      <w:pPr>
        <w:pStyle w:val="R-14"/>
      </w:pPr>
    </w:p>
    <w:p w14:paraId="43AC97EA" w14:textId="77777777" w:rsidR="00CA1C99" w:rsidRDefault="00CA1C99" w:rsidP="00CA1C99">
      <w:pPr>
        <w:pStyle w:val="R-14"/>
      </w:pPr>
      <w:r>
        <w:t xml:space="preserve">    Null deviance: 1013.43  on 1424  degrees of freedom</w:t>
      </w:r>
    </w:p>
    <w:p w14:paraId="4F4CB630" w14:textId="77777777" w:rsidR="00CA1C99" w:rsidRDefault="00CA1C99" w:rsidP="00CA1C99">
      <w:pPr>
        <w:pStyle w:val="R-14"/>
      </w:pPr>
      <w:r>
        <w:t>Residual deviance:  770.95  on 1422  degrees of freedom</w:t>
      </w:r>
    </w:p>
    <w:p w14:paraId="4CF62288" w14:textId="77777777" w:rsidR="00CA1C99" w:rsidRDefault="00CA1C99" w:rsidP="00CA1C99">
      <w:pPr>
        <w:pStyle w:val="R-14"/>
      </w:pPr>
      <w:r>
        <w:t>AIC: 776.95</w:t>
      </w:r>
    </w:p>
    <w:p w14:paraId="1997A61B" w14:textId="77777777" w:rsidR="00CA1C99" w:rsidRDefault="00CA1C99" w:rsidP="00CA1C99">
      <w:pPr>
        <w:pStyle w:val="R-14"/>
      </w:pPr>
    </w:p>
    <w:p w14:paraId="69CC2675" w14:textId="77777777" w:rsidR="007F1BA8" w:rsidRDefault="00CA1C99" w:rsidP="00CA1C99">
      <w:pPr>
        <w:pStyle w:val="R-14"/>
      </w:pPr>
      <w:r>
        <w:t>Number of Fisher Scoring iterations: 6</w:t>
      </w:r>
    </w:p>
    <w:p w14:paraId="57EC4FBD" w14:textId="77777777" w:rsidR="007F1BA8" w:rsidRDefault="007F1BA8" w:rsidP="00850E59">
      <w:pPr>
        <w:ind w:left="720"/>
      </w:pPr>
    </w:p>
    <w:p w14:paraId="1FBBDB75" w14:textId="77777777" w:rsidR="00CA1C99" w:rsidRDefault="00CA1C99" w:rsidP="00850E59">
      <w:pPr>
        <w:ind w:left="720"/>
      </w:pPr>
      <w:r>
        <w:t xml:space="preserve">The estimated models is </w:t>
      </w:r>
    </w:p>
    <w:p w14:paraId="04DECA29" w14:textId="77777777" w:rsidR="00CA1C99" w:rsidRDefault="00CA1C99" w:rsidP="00850E59">
      <w:pPr>
        <w:ind w:left="720"/>
      </w:pPr>
    </w:p>
    <w:p w14:paraId="71FE3246" w14:textId="77777777" w:rsidR="00CA1C99" w:rsidRDefault="00D14805" w:rsidP="00D14805">
      <w:pPr>
        <w:ind w:left="1440"/>
      </w:pPr>
      <w:r w:rsidRPr="00355C37">
        <w:object w:dxaOrig="7220" w:dyaOrig="560" w14:anchorId="5E422828">
          <v:shape id="_x0000_i1038" type="#_x0000_t75" style="width:360.75pt;height:29.25pt" o:ole="">
            <v:imagedata r:id="rId32" o:title=""/>
          </v:shape>
          <o:OLEObject Type="Embed" ProgID="Equation.DSMT4" ShapeID="_x0000_i1038" DrawAspect="Content" ObjectID="_1734955920" r:id="rId33"/>
        </w:object>
      </w:r>
    </w:p>
    <w:p w14:paraId="3FDBAE27" w14:textId="77777777" w:rsidR="00D14805" w:rsidRDefault="00D14805" w:rsidP="00D14805">
      <w:pPr>
        <w:ind w:left="1440"/>
      </w:pPr>
    </w:p>
    <w:p w14:paraId="6B01A679" w14:textId="2305289C" w:rsidR="000670F2" w:rsidRDefault="000670F2" w:rsidP="00850E59">
      <w:pPr>
        <w:ind w:left="720"/>
      </w:pPr>
      <w:r>
        <w:t xml:space="preserve">where x represents </w:t>
      </w:r>
      <w:r w:rsidRPr="000670F2">
        <w:rPr>
          <w:rFonts w:ascii="Courier New" w:hAnsi="Courier New" w:cs="Courier New"/>
        </w:rPr>
        <w:t>distance</w:t>
      </w:r>
      <w:r>
        <w:t xml:space="preserve">. </w:t>
      </w:r>
    </w:p>
    <w:p w14:paraId="245C0DBA" w14:textId="77777777" w:rsidR="000670F2" w:rsidRDefault="000670F2" w:rsidP="00850E59">
      <w:pPr>
        <w:ind w:left="720"/>
      </w:pPr>
    </w:p>
    <w:p w14:paraId="69B4D86B" w14:textId="23CA5643" w:rsidR="003E7AC2" w:rsidRDefault="003E7AC2" w:rsidP="00850E59">
      <w:pPr>
        <w:ind w:left="720"/>
      </w:pPr>
      <w:r>
        <w:t xml:space="preserve">The p-value for the </w:t>
      </w:r>
      <w:r w:rsidR="008B18B6">
        <w:t xml:space="preserve">Wald </w:t>
      </w:r>
      <w:r>
        <w:t>test of H</w:t>
      </w:r>
      <w:r>
        <w:rPr>
          <w:vertAlign w:val="subscript"/>
        </w:rPr>
        <w:t>0</w:t>
      </w:r>
      <w:r>
        <w:t>:</w:t>
      </w:r>
      <w:r>
        <w:sym w:font="Symbol" w:char="F062"/>
      </w:r>
      <w:r>
        <w:rPr>
          <w:vertAlign w:val="subscript"/>
        </w:rPr>
        <w:t>2</w:t>
      </w:r>
      <w:r>
        <w:t xml:space="preserve"> = 0 vs. H</w:t>
      </w:r>
      <w:r>
        <w:rPr>
          <w:vertAlign w:val="subscript"/>
        </w:rPr>
        <w:t>a</w:t>
      </w:r>
      <w:r>
        <w:t xml:space="preserve">: </w:t>
      </w:r>
      <w:r>
        <w:sym w:font="Symbol" w:char="F062"/>
      </w:r>
      <w:r>
        <w:rPr>
          <w:vertAlign w:val="subscript"/>
        </w:rPr>
        <w:t>2</w:t>
      </w:r>
      <w:r>
        <w:t xml:space="preserve"> </w:t>
      </w:r>
      <w:r>
        <w:sym w:font="Symbol" w:char="F0B9"/>
      </w:r>
      <w:r>
        <w:t xml:space="preserve"> 0 is 0.027 suggesting there is marginal evidence of </w:t>
      </w:r>
      <w:r w:rsidR="008B18B6">
        <w:t xml:space="preserve">a </w:t>
      </w:r>
      <w:r>
        <w:t>quadratic relationship between distance and the response. A LRT provides a similar p-value:</w:t>
      </w:r>
    </w:p>
    <w:p w14:paraId="59DF814C" w14:textId="77777777" w:rsidR="003E7AC2" w:rsidRDefault="003E7AC2" w:rsidP="00850E59">
      <w:pPr>
        <w:ind w:left="720"/>
      </w:pPr>
    </w:p>
    <w:p w14:paraId="60706D3E" w14:textId="56BB40A5" w:rsidR="000670F2" w:rsidRDefault="000670F2" w:rsidP="000670F2">
      <w:pPr>
        <w:pStyle w:val="R-14"/>
      </w:pPr>
      <w:r>
        <w:t>&gt; mod.fit &lt;- glm(formula = good ~ distance, family = binomial(link = logit), data = placekick)</w:t>
      </w:r>
    </w:p>
    <w:p w14:paraId="48281FDA" w14:textId="33323292" w:rsidR="000670F2" w:rsidRDefault="000670F2" w:rsidP="000670F2">
      <w:pPr>
        <w:pStyle w:val="R-14"/>
      </w:pPr>
      <w:r>
        <w:t>&gt; anova(mod.fit, mod.fit.distsq, test = "Chisq")</w:t>
      </w:r>
    </w:p>
    <w:p w14:paraId="465ACEED" w14:textId="77777777" w:rsidR="000670F2" w:rsidRDefault="000670F2" w:rsidP="000670F2">
      <w:pPr>
        <w:pStyle w:val="R-14"/>
      </w:pPr>
      <w:r>
        <w:t>Analysis of Deviance Table</w:t>
      </w:r>
    </w:p>
    <w:p w14:paraId="24C1470C" w14:textId="77777777" w:rsidR="000670F2" w:rsidRDefault="000670F2" w:rsidP="000670F2">
      <w:pPr>
        <w:pStyle w:val="R-14"/>
      </w:pPr>
    </w:p>
    <w:p w14:paraId="25CF4EE2" w14:textId="77777777" w:rsidR="000670F2" w:rsidRDefault="000670F2" w:rsidP="000670F2">
      <w:pPr>
        <w:pStyle w:val="R-14"/>
      </w:pPr>
      <w:r>
        <w:t>Model 1: good ~ distance</w:t>
      </w:r>
    </w:p>
    <w:p w14:paraId="1D11FE6F" w14:textId="77777777" w:rsidR="000670F2" w:rsidRDefault="000670F2" w:rsidP="000670F2">
      <w:pPr>
        <w:pStyle w:val="R-14"/>
      </w:pPr>
      <w:r>
        <w:t>Model 2: good ~ distance + I(distance^2)</w:t>
      </w:r>
    </w:p>
    <w:p w14:paraId="565AA2FE" w14:textId="77777777" w:rsidR="000670F2" w:rsidRDefault="000670F2" w:rsidP="000670F2">
      <w:pPr>
        <w:pStyle w:val="R-14"/>
      </w:pPr>
      <w:r>
        <w:t xml:space="preserve">  Resid. Df Resid. Dev Df Deviance Pr(&gt;Chi)  </w:t>
      </w:r>
    </w:p>
    <w:p w14:paraId="6E2BCCBA" w14:textId="77777777" w:rsidR="000670F2" w:rsidRDefault="000670F2" w:rsidP="000670F2">
      <w:pPr>
        <w:pStyle w:val="R-14"/>
      </w:pPr>
      <w:r>
        <w:t xml:space="preserve">1      1423     775.75                       </w:t>
      </w:r>
    </w:p>
    <w:p w14:paraId="2159EF56" w14:textId="77777777" w:rsidR="000670F2" w:rsidRDefault="000670F2" w:rsidP="000670F2">
      <w:pPr>
        <w:pStyle w:val="R-14"/>
      </w:pPr>
      <w:r>
        <w:t>2      1422     770.95  1   4.7904  0.02862 *</w:t>
      </w:r>
    </w:p>
    <w:p w14:paraId="123F8226" w14:textId="77777777" w:rsidR="000670F2" w:rsidRDefault="000670F2" w:rsidP="000670F2">
      <w:pPr>
        <w:pStyle w:val="R-14"/>
      </w:pPr>
      <w:r>
        <w:t>---</w:t>
      </w:r>
    </w:p>
    <w:p w14:paraId="1CC3EB45" w14:textId="29709F5B" w:rsidR="000670F2" w:rsidRDefault="000670F2" w:rsidP="000670F2">
      <w:pPr>
        <w:pStyle w:val="R-14"/>
      </w:pPr>
      <w:r>
        <w:t>Signif. codes:  0 ‘***’ 0.001 ‘**’ 0.01 ‘*’ 0.05 ‘.’ 0.1 ‘ ’ 1</w:t>
      </w:r>
    </w:p>
    <w:p w14:paraId="585F8BE8" w14:textId="77777777" w:rsidR="000670F2" w:rsidRDefault="000670F2" w:rsidP="003E7AC2">
      <w:pPr>
        <w:pStyle w:val="R-14"/>
      </w:pPr>
    </w:p>
    <w:p w14:paraId="7EB812D7" w14:textId="57E11B9B" w:rsidR="003E7AC2" w:rsidRPr="00D14805" w:rsidRDefault="003E7AC2" w:rsidP="00850E59">
      <w:pPr>
        <w:ind w:left="720"/>
      </w:pPr>
      <w:r>
        <w:t>Below is a plot of the estimated model</w:t>
      </w:r>
      <w:r w:rsidR="00D14805">
        <w:t>,</w:t>
      </w:r>
      <w:r>
        <w:t xml:space="preserve"> where I also include the estimate of </w:t>
      </w:r>
      <w:r w:rsidRPr="00355C37">
        <w:rPr>
          <w:position w:val="-14"/>
        </w:rPr>
        <w:object w:dxaOrig="3040" w:dyaOrig="499" w14:anchorId="2B0B76ED">
          <v:shape id="_x0000_i1039" type="#_x0000_t75" style="width:150pt;height:26.25pt" o:ole="">
            <v:imagedata r:id="rId34" o:title=""/>
          </v:shape>
          <o:OLEObject Type="Embed" ProgID="Equation.DSMT4" ShapeID="_x0000_i1039" DrawAspect="Content" ObjectID="_1734955921" r:id="rId35"/>
        </w:object>
      </w:r>
      <w:r w:rsidR="00D14805">
        <w:t>:</w:t>
      </w:r>
    </w:p>
    <w:p w14:paraId="76B7BCAF" w14:textId="77777777" w:rsidR="003E7AC2" w:rsidRDefault="003E7AC2" w:rsidP="00850E59">
      <w:pPr>
        <w:ind w:left="720"/>
      </w:pPr>
    </w:p>
    <w:p w14:paraId="01CE8C13" w14:textId="77777777" w:rsidR="00666443" w:rsidRDefault="003E7AC2" w:rsidP="00C51F21">
      <w:pPr>
        <w:ind w:left="720"/>
      </w:pPr>
      <w:r>
        <w:rPr>
          <w:noProof/>
        </w:rPr>
        <w:lastRenderedPageBreak/>
        <w:drawing>
          <wp:inline distT="0" distB="0" distL="0" distR="0" wp14:anchorId="71DE2741" wp14:editId="34BFA3CD">
            <wp:extent cx="6181859" cy="46930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rotWithShape="1">
                    <a:blip r:embed="rId36">
                      <a:extLst>
                        <a:ext uri="{28A0092B-C50C-407E-A947-70E740481C1C}">
                          <a14:useLocalDpi xmlns:a14="http://schemas.microsoft.com/office/drawing/2010/main" val="0"/>
                        </a:ext>
                      </a:extLst>
                    </a:blip>
                    <a:srcRect t="11731" r="4258" b="3225"/>
                    <a:stretch/>
                  </pic:blipFill>
                  <pic:spPr bwMode="auto">
                    <a:xfrm>
                      <a:off x="0" y="0"/>
                      <a:ext cx="6193396" cy="4701793"/>
                    </a:xfrm>
                    <a:prstGeom prst="rect">
                      <a:avLst/>
                    </a:prstGeom>
                    <a:noFill/>
                    <a:ln>
                      <a:noFill/>
                    </a:ln>
                    <a:extLst>
                      <a:ext uri="{53640926-AAD7-44D8-BBD7-CCE9431645EC}">
                        <a14:shadowObscured xmlns:a14="http://schemas.microsoft.com/office/drawing/2010/main"/>
                      </a:ext>
                    </a:extLst>
                  </pic:spPr>
                </pic:pic>
              </a:graphicData>
            </a:graphic>
          </wp:inline>
        </w:drawing>
      </w:r>
    </w:p>
    <w:p w14:paraId="6BE06A2D" w14:textId="77777777" w:rsidR="00D076F5" w:rsidRDefault="00D076F5" w:rsidP="00D076F5"/>
    <w:p w14:paraId="1B561FD0" w14:textId="096DCD11" w:rsidR="00A40C5B" w:rsidRDefault="00D076F5" w:rsidP="00D076F5">
      <w:pPr>
        <w:ind w:left="720"/>
      </w:pPr>
      <w:r>
        <w:t xml:space="preserve">The main difference between the two models appears to be for the larger distances. Given the small number of observations at those distances, it may be difficult to justify the need for the quadratic term. We will investigate this further in </w:t>
      </w:r>
      <w:r w:rsidR="00C51F21">
        <w:t>later chapters</w:t>
      </w:r>
      <w:r>
        <w:t xml:space="preserve"> when performing model building to find the best overall model for this data set. </w:t>
      </w:r>
    </w:p>
    <w:p w14:paraId="520F227D" w14:textId="77777777" w:rsidR="007C048D" w:rsidRDefault="007C048D" w:rsidP="00D076F5">
      <w:pPr>
        <w:ind w:left="720"/>
      </w:pPr>
    </w:p>
    <w:p w14:paraId="29AAEA88" w14:textId="678E1A38" w:rsidR="007C048D" w:rsidRDefault="0074313C" w:rsidP="0074313C">
      <w:pPr>
        <w:ind w:left="720"/>
      </w:pPr>
      <w:r>
        <w:t xml:space="preserve">Please investigate </w:t>
      </w:r>
      <w:r w:rsidR="008B18B6">
        <w:t xml:space="preserve">on your own </w:t>
      </w:r>
      <w:r>
        <w:t xml:space="preserve">how to calculate the odds ratios. Some example code is given in the corresponding program to help you. </w:t>
      </w:r>
    </w:p>
    <w:p w14:paraId="5190C550" w14:textId="7ADBE206" w:rsidR="006463A0" w:rsidRDefault="006463A0" w:rsidP="0074313C">
      <w:pPr>
        <w:ind w:left="720"/>
      </w:pPr>
    </w:p>
    <w:p w14:paraId="607AEB53" w14:textId="4B9C38B6" w:rsidR="00DD728C" w:rsidRDefault="00DD728C" w:rsidP="0074313C">
      <w:pPr>
        <w:ind w:left="720"/>
      </w:pPr>
    </w:p>
    <w:p w14:paraId="43388418" w14:textId="1983DADC" w:rsidR="00DD728C" w:rsidRDefault="00DD728C" w:rsidP="0074313C">
      <w:pPr>
        <w:ind w:left="720"/>
      </w:pPr>
      <w:r>
        <w:lastRenderedPageBreak/>
        <w:t>Other types of nonlinear representation</w:t>
      </w:r>
      <w:r w:rsidR="009C7C69">
        <w:t>s</w:t>
      </w:r>
      <w:r>
        <w:t xml:space="preserve"> </w:t>
      </w:r>
      <w:r w:rsidR="009C7C69">
        <w:t>for</w:t>
      </w:r>
      <w:r>
        <w:t xml:space="preserve"> explanatory variable</w:t>
      </w:r>
      <w:r w:rsidR="009C7C69">
        <w:t>s</w:t>
      </w:r>
      <w:r>
        <w:t xml:space="preserve"> </w:t>
      </w:r>
      <w:r w:rsidR="009C7C69">
        <w:t>are possible</w:t>
      </w:r>
      <w:r>
        <w:t xml:space="preserve">. In particular, my book discusses the use of splines in a later chapter. </w:t>
      </w:r>
      <w:r w:rsidR="009C7C69">
        <w:t xml:space="preserve">These types of transformations have more flexibility in capturing the nonlinear relationship but at a cost of interpretability. </w:t>
      </w:r>
    </w:p>
    <w:p w14:paraId="39341A52" w14:textId="3C1640DB" w:rsidR="00DD728C" w:rsidRDefault="00DD728C" w:rsidP="0074313C">
      <w:pPr>
        <w:ind w:left="720"/>
      </w:pPr>
    </w:p>
    <w:p w14:paraId="3ECD58B2" w14:textId="3802628C" w:rsidR="008C03D3" w:rsidRDefault="008C03D3">
      <w:pPr>
        <w:spacing w:after="200" w:line="276" w:lineRule="auto"/>
        <w:rPr>
          <w:b/>
        </w:rPr>
      </w:pPr>
    </w:p>
    <w:sectPr w:rsidR="008C03D3" w:rsidSect="002B6218">
      <w:head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A890" w14:textId="77777777" w:rsidR="00E94D4A" w:rsidRDefault="00E94D4A" w:rsidP="005942B8">
      <w:r>
        <w:separator/>
      </w:r>
    </w:p>
  </w:endnote>
  <w:endnote w:type="continuationSeparator" w:id="0">
    <w:p w14:paraId="0817CD5C" w14:textId="77777777" w:rsidR="00E94D4A" w:rsidRDefault="00E94D4A" w:rsidP="0059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1F6E" w14:textId="77777777" w:rsidR="00E94D4A" w:rsidRDefault="00E94D4A" w:rsidP="005942B8">
      <w:r>
        <w:separator/>
      </w:r>
    </w:p>
  </w:footnote>
  <w:footnote w:type="continuationSeparator" w:id="0">
    <w:p w14:paraId="53586805" w14:textId="77777777" w:rsidR="00E94D4A" w:rsidRDefault="00E94D4A" w:rsidP="0059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043944458"/>
      <w:docPartObj>
        <w:docPartGallery w:val="Page Numbers (Top of Page)"/>
        <w:docPartUnique/>
      </w:docPartObj>
    </w:sdtPr>
    <w:sdtEndPr>
      <w:rPr>
        <w:noProof/>
      </w:rPr>
    </w:sdtEndPr>
    <w:sdtContent>
      <w:p w14:paraId="5CBC36AC" w14:textId="11E48847" w:rsidR="00964E2B" w:rsidRPr="005942B8" w:rsidRDefault="00964E2B">
        <w:pPr>
          <w:pStyle w:val="Header"/>
          <w:jc w:val="right"/>
          <w:rPr>
            <w:sz w:val="32"/>
            <w:szCs w:val="32"/>
          </w:rPr>
        </w:pPr>
        <w:r w:rsidRPr="005942B8">
          <w:rPr>
            <w:sz w:val="32"/>
            <w:szCs w:val="32"/>
          </w:rPr>
          <w:fldChar w:fldCharType="begin"/>
        </w:r>
        <w:r w:rsidRPr="005942B8">
          <w:rPr>
            <w:sz w:val="32"/>
            <w:szCs w:val="32"/>
          </w:rPr>
          <w:instrText xml:space="preserve"> PAGE   \* MERGEFORMAT </w:instrText>
        </w:r>
        <w:r w:rsidRPr="005942B8">
          <w:rPr>
            <w:sz w:val="32"/>
            <w:szCs w:val="32"/>
          </w:rPr>
          <w:fldChar w:fldCharType="separate"/>
        </w:r>
        <w:r w:rsidR="00E7441F">
          <w:rPr>
            <w:noProof/>
            <w:sz w:val="32"/>
            <w:szCs w:val="32"/>
          </w:rPr>
          <w:t>1</w:t>
        </w:r>
        <w:r w:rsidRPr="005942B8">
          <w:rPr>
            <w:noProof/>
            <w:sz w:val="32"/>
            <w:szCs w:val="32"/>
          </w:rPr>
          <w:fldChar w:fldCharType="end"/>
        </w:r>
      </w:p>
    </w:sdtContent>
  </w:sdt>
  <w:p w14:paraId="3B8A49DD" w14:textId="77777777" w:rsidR="00964E2B" w:rsidRDefault="00964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8A0"/>
    <w:multiLevelType w:val="hybridMultilevel"/>
    <w:tmpl w:val="C972961A"/>
    <w:lvl w:ilvl="0" w:tplc="8752EBEA">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252C9"/>
    <w:multiLevelType w:val="hybridMultilevel"/>
    <w:tmpl w:val="952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F204E"/>
    <w:multiLevelType w:val="hybridMultilevel"/>
    <w:tmpl w:val="29F64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769F7"/>
    <w:multiLevelType w:val="hybridMultilevel"/>
    <w:tmpl w:val="F22ADBD0"/>
    <w:lvl w:ilvl="0" w:tplc="51FA4D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502DC"/>
    <w:multiLevelType w:val="hybridMultilevel"/>
    <w:tmpl w:val="B84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9319C3"/>
    <w:multiLevelType w:val="hybridMultilevel"/>
    <w:tmpl w:val="12A49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51105B"/>
    <w:multiLevelType w:val="hybridMultilevel"/>
    <w:tmpl w:val="2BA24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945053"/>
    <w:multiLevelType w:val="hybridMultilevel"/>
    <w:tmpl w:val="5922C4A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3509B"/>
    <w:multiLevelType w:val="hybridMultilevel"/>
    <w:tmpl w:val="FDF8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255962"/>
    <w:multiLevelType w:val="hybridMultilevel"/>
    <w:tmpl w:val="FF98384E"/>
    <w:lvl w:ilvl="0" w:tplc="5342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3C3FBE"/>
    <w:multiLevelType w:val="hybridMultilevel"/>
    <w:tmpl w:val="431C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A20D41"/>
    <w:multiLevelType w:val="hybridMultilevel"/>
    <w:tmpl w:val="443657B0"/>
    <w:lvl w:ilvl="0" w:tplc="AFB8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177408"/>
    <w:multiLevelType w:val="hybridMultilevel"/>
    <w:tmpl w:val="4FA0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1660572">
    <w:abstractNumId w:val="0"/>
  </w:num>
  <w:num w:numId="2" w16cid:durableId="1392388493">
    <w:abstractNumId w:val="9"/>
  </w:num>
  <w:num w:numId="3" w16cid:durableId="252278059">
    <w:abstractNumId w:val="3"/>
  </w:num>
  <w:num w:numId="4" w16cid:durableId="462424937">
    <w:abstractNumId w:val="4"/>
  </w:num>
  <w:num w:numId="5" w16cid:durableId="1015424314">
    <w:abstractNumId w:val="12"/>
  </w:num>
  <w:num w:numId="6" w16cid:durableId="1580484735">
    <w:abstractNumId w:val="1"/>
  </w:num>
  <w:num w:numId="7" w16cid:durableId="2011105578">
    <w:abstractNumId w:val="11"/>
  </w:num>
  <w:num w:numId="8" w16cid:durableId="2085443647">
    <w:abstractNumId w:val="5"/>
  </w:num>
  <w:num w:numId="9" w16cid:durableId="1286279231">
    <w:abstractNumId w:val="15"/>
  </w:num>
  <w:num w:numId="10" w16cid:durableId="306320640">
    <w:abstractNumId w:val="13"/>
  </w:num>
  <w:num w:numId="11" w16cid:durableId="1296836687">
    <w:abstractNumId w:val="10"/>
  </w:num>
  <w:num w:numId="12" w16cid:durableId="1883398938">
    <w:abstractNumId w:val="2"/>
  </w:num>
  <w:num w:numId="13" w16cid:durableId="909198645">
    <w:abstractNumId w:val="16"/>
  </w:num>
  <w:num w:numId="14" w16cid:durableId="2107655646">
    <w:abstractNumId w:val="6"/>
  </w:num>
  <w:num w:numId="15" w16cid:durableId="1054549277">
    <w:abstractNumId w:val="14"/>
  </w:num>
  <w:num w:numId="16" w16cid:durableId="1088966558">
    <w:abstractNumId w:val="8"/>
  </w:num>
  <w:num w:numId="17" w16cid:durableId="19715891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saveSubset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8"/>
    <w:rsid w:val="00000607"/>
    <w:rsid w:val="00001349"/>
    <w:rsid w:val="00013C6D"/>
    <w:rsid w:val="000151E2"/>
    <w:rsid w:val="0002264C"/>
    <w:rsid w:val="0002699D"/>
    <w:rsid w:val="00030E4D"/>
    <w:rsid w:val="000338E2"/>
    <w:rsid w:val="00040E05"/>
    <w:rsid w:val="00040FA5"/>
    <w:rsid w:val="00040FC8"/>
    <w:rsid w:val="00042352"/>
    <w:rsid w:val="000435F9"/>
    <w:rsid w:val="00044518"/>
    <w:rsid w:val="00045FDF"/>
    <w:rsid w:val="00050131"/>
    <w:rsid w:val="00051246"/>
    <w:rsid w:val="00053299"/>
    <w:rsid w:val="000538A6"/>
    <w:rsid w:val="00053E13"/>
    <w:rsid w:val="00054882"/>
    <w:rsid w:val="00054E51"/>
    <w:rsid w:val="00055738"/>
    <w:rsid w:val="000601E6"/>
    <w:rsid w:val="00066620"/>
    <w:rsid w:val="000667B1"/>
    <w:rsid w:val="000670F2"/>
    <w:rsid w:val="000704A9"/>
    <w:rsid w:val="00074AEC"/>
    <w:rsid w:val="00082666"/>
    <w:rsid w:val="00085842"/>
    <w:rsid w:val="00085B12"/>
    <w:rsid w:val="0008623B"/>
    <w:rsid w:val="00090956"/>
    <w:rsid w:val="00091018"/>
    <w:rsid w:val="000932C2"/>
    <w:rsid w:val="00093840"/>
    <w:rsid w:val="00094150"/>
    <w:rsid w:val="00095DEA"/>
    <w:rsid w:val="00097904"/>
    <w:rsid w:val="00097A10"/>
    <w:rsid w:val="000A04B9"/>
    <w:rsid w:val="000A0927"/>
    <w:rsid w:val="000A4B88"/>
    <w:rsid w:val="000A650B"/>
    <w:rsid w:val="000A76AD"/>
    <w:rsid w:val="000A7CA7"/>
    <w:rsid w:val="000B1F79"/>
    <w:rsid w:val="000B3CBD"/>
    <w:rsid w:val="000B432A"/>
    <w:rsid w:val="000B7D47"/>
    <w:rsid w:val="000C0F5B"/>
    <w:rsid w:val="000C2B5E"/>
    <w:rsid w:val="000C3C6D"/>
    <w:rsid w:val="000C4915"/>
    <w:rsid w:val="000D120F"/>
    <w:rsid w:val="000D1EDA"/>
    <w:rsid w:val="000D273C"/>
    <w:rsid w:val="000D54C6"/>
    <w:rsid w:val="000D5605"/>
    <w:rsid w:val="000D73B8"/>
    <w:rsid w:val="000E1A4D"/>
    <w:rsid w:val="000E588B"/>
    <w:rsid w:val="000F01D4"/>
    <w:rsid w:val="000F36A7"/>
    <w:rsid w:val="0010123F"/>
    <w:rsid w:val="001052BA"/>
    <w:rsid w:val="00105906"/>
    <w:rsid w:val="0010737C"/>
    <w:rsid w:val="0011128A"/>
    <w:rsid w:val="001117C9"/>
    <w:rsid w:val="00115E0B"/>
    <w:rsid w:val="0013121D"/>
    <w:rsid w:val="001313ED"/>
    <w:rsid w:val="00131AA5"/>
    <w:rsid w:val="001345CB"/>
    <w:rsid w:val="00135FC1"/>
    <w:rsid w:val="0013640F"/>
    <w:rsid w:val="00136EFA"/>
    <w:rsid w:val="00137F6B"/>
    <w:rsid w:val="00140A55"/>
    <w:rsid w:val="00140D67"/>
    <w:rsid w:val="00141B37"/>
    <w:rsid w:val="00142560"/>
    <w:rsid w:val="00142A1A"/>
    <w:rsid w:val="00143C45"/>
    <w:rsid w:val="00145DE9"/>
    <w:rsid w:val="00146EA6"/>
    <w:rsid w:val="001531FA"/>
    <w:rsid w:val="0016435B"/>
    <w:rsid w:val="00167B18"/>
    <w:rsid w:val="00181E0D"/>
    <w:rsid w:val="00183378"/>
    <w:rsid w:val="0018491E"/>
    <w:rsid w:val="001851F8"/>
    <w:rsid w:val="00192B18"/>
    <w:rsid w:val="00192FA8"/>
    <w:rsid w:val="0019300E"/>
    <w:rsid w:val="00194FB7"/>
    <w:rsid w:val="001A1A75"/>
    <w:rsid w:val="001A1BA8"/>
    <w:rsid w:val="001A48AA"/>
    <w:rsid w:val="001A5D92"/>
    <w:rsid w:val="001A7E66"/>
    <w:rsid w:val="001B1896"/>
    <w:rsid w:val="001B3495"/>
    <w:rsid w:val="001B3D1E"/>
    <w:rsid w:val="001B3F01"/>
    <w:rsid w:val="001B6C43"/>
    <w:rsid w:val="001C6D2B"/>
    <w:rsid w:val="001D0681"/>
    <w:rsid w:val="001D1C6C"/>
    <w:rsid w:val="001D54B8"/>
    <w:rsid w:val="001D7CCC"/>
    <w:rsid w:val="001E2A67"/>
    <w:rsid w:val="001E61FB"/>
    <w:rsid w:val="001E6DF7"/>
    <w:rsid w:val="002020BF"/>
    <w:rsid w:val="002027E1"/>
    <w:rsid w:val="00204F72"/>
    <w:rsid w:val="00222C47"/>
    <w:rsid w:val="00224607"/>
    <w:rsid w:val="00226126"/>
    <w:rsid w:val="00233973"/>
    <w:rsid w:val="002368A7"/>
    <w:rsid w:val="00242D29"/>
    <w:rsid w:val="00243156"/>
    <w:rsid w:val="00246F12"/>
    <w:rsid w:val="00247839"/>
    <w:rsid w:val="00247A9E"/>
    <w:rsid w:val="002500B6"/>
    <w:rsid w:val="0025468A"/>
    <w:rsid w:val="00257561"/>
    <w:rsid w:val="00264642"/>
    <w:rsid w:val="00264E4C"/>
    <w:rsid w:val="0026604D"/>
    <w:rsid w:val="00274164"/>
    <w:rsid w:val="00275EAE"/>
    <w:rsid w:val="00276605"/>
    <w:rsid w:val="00277528"/>
    <w:rsid w:val="002851BE"/>
    <w:rsid w:val="00287382"/>
    <w:rsid w:val="00287B77"/>
    <w:rsid w:val="00291B26"/>
    <w:rsid w:val="00292283"/>
    <w:rsid w:val="002928DD"/>
    <w:rsid w:val="002A15D7"/>
    <w:rsid w:val="002A2F06"/>
    <w:rsid w:val="002A4053"/>
    <w:rsid w:val="002A69E3"/>
    <w:rsid w:val="002B05E5"/>
    <w:rsid w:val="002B6218"/>
    <w:rsid w:val="002C119C"/>
    <w:rsid w:val="002C22CC"/>
    <w:rsid w:val="002C322C"/>
    <w:rsid w:val="002C6B6E"/>
    <w:rsid w:val="002C6D05"/>
    <w:rsid w:val="002D10A2"/>
    <w:rsid w:val="002D21B2"/>
    <w:rsid w:val="002D6FC4"/>
    <w:rsid w:val="002D7939"/>
    <w:rsid w:val="002E0E55"/>
    <w:rsid w:val="002F07C8"/>
    <w:rsid w:val="002F07D0"/>
    <w:rsid w:val="002F19A2"/>
    <w:rsid w:val="002F3E27"/>
    <w:rsid w:val="00302215"/>
    <w:rsid w:val="00310442"/>
    <w:rsid w:val="00313DEF"/>
    <w:rsid w:val="003225D5"/>
    <w:rsid w:val="003238A1"/>
    <w:rsid w:val="00325458"/>
    <w:rsid w:val="0032597A"/>
    <w:rsid w:val="00326312"/>
    <w:rsid w:val="003301CC"/>
    <w:rsid w:val="00333F1F"/>
    <w:rsid w:val="0033480D"/>
    <w:rsid w:val="003351BB"/>
    <w:rsid w:val="003354EA"/>
    <w:rsid w:val="00335CDA"/>
    <w:rsid w:val="00336A66"/>
    <w:rsid w:val="003425B7"/>
    <w:rsid w:val="00351885"/>
    <w:rsid w:val="00352E96"/>
    <w:rsid w:val="00355C37"/>
    <w:rsid w:val="00363BAB"/>
    <w:rsid w:val="0036714B"/>
    <w:rsid w:val="00367552"/>
    <w:rsid w:val="00367B0C"/>
    <w:rsid w:val="00375D16"/>
    <w:rsid w:val="00375ED2"/>
    <w:rsid w:val="003760C4"/>
    <w:rsid w:val="003767B1"/>
    <w:rsid w:val="00376D1F"/>
    <w:rsid w:val="00382F9D"/>
    <w:rsid w:val="00383653"/>
    <w:rsid w:val="003839B2"/>
    <w:rsid w:val="00390398"/>
    <w:rsid w:val="0039531E"/>
    <w:rsid w:val="0039560D"/>
    <w:rsid w:val="00395B0C"/>
    <w:rsid w:val="00397C3F"/>
    <w:rsid w:val="003A02C2"/>
    <w:rsid w:val="003A374C"/>
    <w:rsid w:val="003A393D"/>
    <w:rsid w:val="003A6F4F"/>
    <w:rsid w:val="003B1AB8"/>
    <w:rsid w:val="003B2979"/>
    <w:rsid w:val="003B3894"/>
    <w:rsid w:val="003B5683"/>
    <w:rsid w:val="003B628A"/>
    <w:rsid w:val="003C3A1A"/>
    <w:rsid w:val="003C47CF"/>
    <w:rsid w:val="003C55BD"/>
    <w:rsid w:val="003D2150"/>
    <w:rsid w:val="003D2903"/>
    <w:rsid w:val="003D7963"/>
    <w:rsid w:val="003E5957"/>
    <w:rsid w:val="003E5CBF"/>
    <w:rsid w:val="003E6BDA"/>
    <w:rsid w:val="003E7AC2"/>
    <w:rsid w:val="003F30C3"/>
    <w:rsid w:val="003F429C"/>
    <w:rsid w:val="003F5954"/>
    <w:rsid w:val="003F679F"/>
    <w:rsid w:val="003F707E"/>
    <w:rsid w:val="004066B8"/>
    <w:rsid w:val="0040731A"/>
    <w:rsid w:val="00410C72"/>
    <w:rsid w:val="004133E6"/>
    <w:rsid w:val="00415127"/>
    <w:rsid w:val="0041768A"/>
    <w:rsid w:val="00425038"/>
    <w:rsid w:val="004345B7"/>
    <w:rsid w:val="00437DD4"/>
    <w:rsid w:val="004517AD"/>
    <w:rsid w:val="004523E1"/>
    <w:rsid w:val="00452AF7"/>
    <w:rsid w:val="004539C9"/>
    <w:rsid w:val="004549BA"/>
    <w:rsid w:val="00456B8E"/>
    <w:rsid w:val="00457DB6"/>
    <w:rsid w:val="00460D93"/>
    <w:rsid w:val="004658DA"/>
    <w:rsid w:val="00470E92"/>
    <w:rsid w:val="00471DBD"/>
    <w:rsid w:val="0047358E"/>
    <w:rsid w:val="00477742"/>
    <w:rsid w:val="004831B7"/>
    <w:rsid w:val="004865CF"/>
    <w:rsid w:val="0049057D"/>
    <w:rsid w:val="0049211F"/>
    <w:rsid w:val="00493A13"/>
    <w:rsid w:val="004D3EF4"/>
    <w:rsid w:val="004D406A"/>
    <w:rsid w:val="004E5DF3"/>
    <w:rsid w:val="004E6209"/>
    <w:rsid w:val="004E73AC"/>
    <w:rsid w:val="004F644B"/>
    <w:rsid w:val="004F6911"/>
    <w:rsid w:val="005072C0"/>
    <w:rsid w:val="00511A6F"/>
    <w:rsid w:val="005132D6"/>
    <w:rsid w:val="0051447F"/>
    <w:rsid w:val="0051590D"/>
    <w:rsid w:val="00521B23"/>
    <w:rsid w:val="005261CD"/>
    <w:rsid w:val="00530D61"/>
    <w:rsid w:val="00532188"/>
    <w:rsid w:val="00532655"/>
    <w:rsid w:val="00533836"/>
    <w:rsid w:val="0053574E"/>
    <w:rsid w:val="005375C4"/>
    <w:rsid w:val="005437D5"/>
    <w:rsid w:val="005443E2"/>
    <w:rsid w:val="00544A42"/>
    <w:rsid w:val="00545A6F"/>
    <w:rsid w:val="005468D5"/>
    <w:rsid w:val="005471BB"/>
    <w:rsid w:val="005515D2"/>
    <w:rsid w:val="00554D3F"/>
    <w:rsid w:val="00556781"/>
    <w:rsid w:val="0055789D"/>
    <w:rsid w:val="00557C0A"/>
    <w:rsid w:val="00561BCD"/>
    <w:rsid w:val="0056270D"/>
    <w:rsid w:val="005643CE"/>
    <w:rsid w:val="005659E6"/>
    <w:rsid w:val="00566D56"/>
    <w:rsid w:val="00570A3F"/>
    <w:rsid w:val="00571D20"/>
    <w:rsid w:val="00573C64"/>
    <w:rsid w:val="00573C70"/>
    <w:rsid w:val="005800CB"/>
    <w:rsid w:val="005803B8"/>
    <w:rsid w:val="00581686"/>
    <w:rsid w:val="00583B4E"/>
    <w:rsid w:val="005857A0"/>
    <w:rsid w:val="0058629F"/>
    <w:rsid w:val="005872E0"/>
    <w:rsid w:val="0059290E"/>
    <w:rsid w:val="00593A1D"/>
    <w:rsid w:val="005942B8"/>
    <w:rsid w:val="0059736F"/>
    <w:rsid w:val="005A0A54"/>
    <w:rsid w:val="005A0D8C"/>
    <w:rsid w:val="005A4020"/>
    <w:rsid w:val="005A45A0"/>
    <w:rsid w:val="005A67F8"/>
    <w:rsid w:val="005B06C7"/>
    <w:rsid w:val="005B3244"/>
    <w:rsid w:val="005C5315"/>
    <w:rsid w:val="005C7D75"/>
    <w:rsid w:val="005D4F39"/>
    <w:rsid w:val="005D5F3E"/>
    <w:rsid w:val="005D682C"/>
    <w:rsid w:val="005D6B2F"/>
    <w:rsid w:val="005E0F87"/>
    <w:rsid w:val="005E193F"/>
    <w:rsid w:val="005E5080"/>
    <w:rsid w:val="005F2EE1"/>
    <w:rsid w:val="005F539D"/>
    <w:rsid w:val="00600343"/>
    <w:rsid w:val="006030F1"/>
    <w:rsid w:val="00605111"/>
    <w:rsid w:val="0060689E"/>
    <w:rsid w:val="00606B7F"/>
    <w:rsid w:val="00606C8E"/>
    <w:rsid w:val="006103C6"/>
    <w:rsid w:val="00612371"/>
    <w:rsid w:val="006127E9"/>
    <w:rsid w:val="00612FBD"/>
    <w:rsid w:val="006175E3"/>
    <w:rsid w:val="0062203C"/>
    <w:rsid w:val="006226C9"/>
    <w:rsid w:val="0062652F"/>
    <w:rsid w:val="00631A93"/>
    <w:rsid w:val="00634F0E"/>
    <w:rsid w:val="00637A3A"/>
    <w:rsid w:val="006463A0"/>
    <w:rsid w:val="00655980"/>
    <w:rsid w:val="0065756E"/>
    <w:rsid w:val="00662A0C"/>
    <w:rsid w:val="00666443"/>
    <w:rsid w:val="006665A2"/>
    <w:rsid w:val="00666B7B"/>
    <w:rsid w:val="00670A1E"/>
    <w:rsid w:val="00672B11"/>
    <w:rsid w:val="00673196"/>
    <w:rsid w:val="00681E2A"/>
    <w:rsid w:val="0068244E"/>
    <w:rsid w:val="00690B38"/>
    <w:rsid w:val="006915F8"/>
    <w:rsid w:val="00691E8E"/>
    <w:rsid w:val="00693B03"/>
    <w:rsid w:val="00697647"/>
    <w:rsid w:val="006A1E7A"/>
    <w:rsid w:val="006A24E3"/>
    <w:rsid w:val="006A47D1"/>
    <w:rsid w:val="006A4C7A"/>
    <w:rsid w:val="006A5E31"/>
    <w:rsid w:val="006B0C32"/>
    <w:rsid w:val="006B4A80"/>
    <w:rsid w:val="006B6385"/>
    <w:rsid w:val="006C1C4A"/>
    <w:rsid w:val="006C1F00"/>
    <w:rsid w:val="006C495A"/>
    <w:rsid w:val="006C544D"/>
    <w:rsid w:val="006C73E9"/>
    <w:rsid w:val="006D22AC"/>
    <w:rsid w:val="006D3F6F"/>
    <w:rsid w:val="006D4309"/>
    <w:rsid w:val="006E0459"/>
    <w:rsid w:val="006E09D3"/>
    <w:rsid w:val="006E2B57"/>
    <w:rsid w:val="006E3131"/>
    <w:rsid w:val="006E7863"/>
    <w:rsid w:val="006F66EE"/>
    <w:rsid w:val="00700076"/>
    <w:rsid w:val="0070068C"/>
    <w:rsid w:val="00701ECF"/>
    <w:rsid w:val="007060DD"/>
    <w:rsid w:val="007073EC"/>
    <w:rsid w:val="007155B0"/>
    <w:rsid w:val="0071760E"/>
    <w:rsid w:val="0072088C"/>
    <w:rsid w:val="00721757"/>
    <w:rsid w:val="00722143"/>
    <w:rsid w:val="00722AA1"/>
    <w:rsid w:val="00723704"/>
    <w:rsid w:val="0072505E"/>
    <w:rsid w:val="007257AB"/>
    <w:rsid w:val="00727CC7"/>
    <w:rsid w:val="00733EBB"/>
    <w:rsid w:val="007347B8"/>
    <w:rsid w:val="0073604B"/>
    <w:rsid w:val="00736131"/>
    <w:rsid w:val="0073738B"/>
    <w:rsid w:val="00742628"/>
    <w:rsid w:val="00742B95"/>
    <w:rsid w:val="0074313C"/>
    <w:rsid w:val="00744AC3"/>
    <w:rsid w:val="00744ECF"/>
    <w:rsid w:val="00745C3C"/>
    <w:rsid w:val="00753712"/>
    <w:rsid w:val="00756E6E"/>
    <w:rsid w:val="00757D56"/>
    <w:rsid w:val="00757D7A"/>
    <w:rsid w:val="007623FF"/>
    <w:rsid w:val="0076476C"/>
    <w:rsid w:val="00766676"/>
    <w:rsid w:val="0076746C"/>
    <w:rsid w:val="00774969"/>
    <w:rsid w:val="00777128"/>
    <w:rsid w:val="00793720"/>
    <w:rsid w:val="00793C53"/>
    <w:rsid w:val="007964F6"/>
    <w:rsid w:val="007A0A41"/>
    <w:rsid w:val="007B4328"/>
    <w:rsid w:val="007B4E88"/>
    <w:rsid w:val="007B5F86"/>
    <w:rsid w:val="007C0150"/>
    <w:rsid w:val="007C048D"/>
    <w:rsid w:val="007C161C"/>
    <w:rsid w:val="007C519E"/>
    <w:rsid w:val="007D1A2A"/>
    <w:rsid w:val="007D6287"/>
    <w:rsid w:val="007D687E"/>
    <w:rsid w:val="007E0EFB"/>
    <w:rsid w:val="007E2860"/>
    <w:rsid w:val="007E412D"/>
    <w:rsid w:val="007E4E87"/>
    <w:rsid w:val="007F1BA8"/>
    <w:rsid w:val="007F4B3D"/>
    <w:rsid w:val="007F77C8"/>
    <w:rsid w:val="0080146C"/>
    <w:rsid w:val="008015A2"/>
    <w:rsid w:val="0080174A"/>
    <w:rsid w:val="00804462"/>
    <w:rsid w:val="008045D4"/>
    <w:rsid w:val="00813CA4"/>
    <w:rsid w:val="00816805"/>
    <w:rsid w:val="00817552"/>
    <w:rsid w:val="00817921"/>
    <w:rsid w:val="00823B23"/>
    <w:rsid w:val="00830541"/>
    <w:rsid w:val="0083281F"/>
    <w:rsid w:val="00834D8E"/>
    <w:rsid w:val="00841BDB"/>
    <w:rsid w:val="0084318B"/>
    <w:rsid w:val="00845C61"/>
    <w:rsid w:val="0084764B"/>
    <w:rsid w:val="00850E59"/>
    <w:rsid w:val="00854786"/>
    <w:rsid w:val="008567E8"/>
    <w:rsid w:val="00857459"/>
    <w:rsid w:val="00865524"/>
    <w:rsid w:val="00871AD2"/>
    <w:rsid w:val="00871FC8"/>
    <w:rsid w:val="00874A73"/>
    <w:rsid w:val="00876900"/>
    <w:rsid w:val="008821E7"/>
    <w:rsid w:val="00883A46"/>
    <w:rsid w:val="008850A0"/>
    <w:rsid w:val="008A1ECA"/>
    <w:rsid w:val="008A2E78"/>
    <w:rsid w:val="008B0832"/>
    <w:rsid w:val="008B18B6"/>
    <w:rsid w:val="008B52DA"/>
    <w:rsid w:val="008B5379"/>
    <w:rsid w:val="008B5F31"/>
    <w:rsid w:val="008B66CB"/>
    <w:rsid w:val="008C03D3"/>
    <w:rsid w:val="008C2559"/>
    <w:rsid w:val="008C3E9F"/>
    <w:rsid w:val="008C5882"/>
    <w:rsid w:val="008D266B"/>
    <w:rsid w:val="008D3381"/>
    <w:rsid w:val="008D58A9"/>
    <w:rsid w:val="008D72C0"/>
    <w:rsid w:val="008E0A8B"/>
    <w:rsid w:val="008E12C3"/>
    <w:rsid w:val="008E28E9"/>
    <w:rsid w:val="008E7D1F"/>
    <w:rsid w:val="008E7DE3"/>
    <w:rsid w:val="008F5AF3"/>
    <w:rsid w:val="008F7CE8"/>
    <w:rsid w:val="009010E9"/>
    <w:rsid w:val="009029CE"/>
    <w:rsid w:val="00903A7D"/>
    <w:rsid w:val="00904106"/>
    <w:rsid w:val="00905684"/>
    <w:rsid w:val="00910BE4"/>
    <w:rsid w:val="00916276"/>
    <w:rsid w:val="00916B6A"/>
    <w:rsid w:val="00917BBF"/>
    <w:rsid w:val="00920FEE"/>
    <w:rsid w:val="00923D3F"/>
    <w:rsid w:val="00924E54"/>
    <w:rsid w:val="0094021C"/>
    <w:rsid w:val="009402C6"/>
    <w:rsid w:val="009409F4"/>
    <w:rsid w:val="009430D7"/>
    <w:rsid w:val="00943A00"/>
    <w:rsid w:val="00946238"/>
    <w:rsid w:val="00947B5D"/>
    <w:rsid w:val="00951E9F"/>
    <w:rsid w:val="009531F0"/>
    <w:rsid w:val="00954208"/>
    <w:rsid w:val="00955A97"/>
    <w:rsid w:val="00955E20"/>
    <w:rsid w:val="00961117"/>
    <w:rsid w:val="009615AD"/>
    <w:rsid w:val="00962DCB"/>
    <w:rsid w:val="009637A1"/>
    <w:rsid w:val="00964E2B"/>
    <w:rsid w:val="00970B08"/>
    <w:rsid w:val="00975073"/>
    <w:rsid w:val="00975948"/>
    <w:rsid w:val="00976031"/>
    <w:rsid w:val="009824BE"/>
    <w:rsid w:val="0098749D"/>
    <w:rsid w:val="00987EDE"/>
    <w:rsid w:val="00992CA0"/>
    <w:rsid w:val="009935BD"/>
    <w:rsid w:val="009A41BF"/>
    <w:rsid w:val="009A512D"/>
    <w:rsid w:val="009A741A"/>
    <w:rsid w:val="009A766C"/>
    <w:rsid w:val="009B1065"/>
    <w:rsid w:val="009B1FA8"/>
    <w:rsid w:val="009B4D36"/>
    <w:rsid w:val="009C57BA"/>
    <w:rsid w:val="009C5CD5"/>
    <w:rsid w:val="009C7C69"/>
    <w:rsid w:val="009D514B"/>
    <w:rsid w:val="009E446E"/>
    <w:rsid w:val="009F5B8B"/>
    <w:rsid w:val="00A00CAA"/>
    <w:rsid w:val="00A04464"/>
    <w:rsid w:val="00A0587C"/>
    <w:rsid w:val="00A06058"/>
    <w:rsid w:val="00A113BA"/>
    <w:rsid w:val="00A124B0"/>
    <w:rsid w:val="00A13CA7"/>
    <w:rsid w:val="00A1468F"/>
    <w:rsid w:val="00A154B9"/>
    <w:rsid w:val="00A22735"/>
    <w:rsid w:val="00A24317"/>
    <w:rsid w:val="00A24B91"/>
    <w:rsid w:val="00A262D1"/>
    <w:rsid w:val="00A3647F"/>
    <w:rsid w:val="00A40C5B"/>
    <w:rsid w:val="00A4133B"/>
    <w:rsid w:val="00A415D4"/>
    <w:rsid w:val="00A42955"/>
    <w:rsid w:val="00A42A0B"/>
    <w:rsid w:val="00A4329D"/>
    <w:rsid w:val="00A4360D"/>
    <w:rsid w:val="00A46781"/>
    <w:rsid w:val="00A46F86"/>
    <w:rsid w:val="00A52155"/>
    <w:rsid w:val="00A53A62"/>
    <w:rsid w:val="00A53B4A"/>
    <w:rsid w:val="00A552C3"/>
    <w:rsid w:val="00A60258"/>
    <w:rsid w:val="00A625C6"/>
    <w:rsid w:val="00A65C1D"/>
    <w:rsid w:val="00A67E45"/>
    <w:rsid w:val="00A70915"/>
    <w:rsid w:val="00A7127C"/>
    <w:rsid w:val="00A73D84"/>
    <w:rsid w:val="00A75242"/>
    <w:rsid w:val="00A76B10"/>
    <w:rsid w:val="00A80553"/>
    <w:rsid w:val="00A85F8F"/>
    <w:rsid w:val="00A86663"/>
    <w:rsid w:val="00A914B0"/>
    <w:rsid w:val="00A93BAB"/>
    <w:rsid w:val="00A96B4F"/>
    <w:rsid w:val="00A9790B"/>
    <w:rsid w:val="00AA73D3"/>
    <w:rsid w:val="00AB0161"/>
    <w:rsid w:val="00AB2D17"/>
    <w:rsid w:val="00AB5D1F"/>
    <w:rsid w:val="00AB5DB8"/>
    <w:rsid w:val="00AB60A0"/>
    <w:rsid w:val="00AC473F"/>
    <w:rsid w:val="00AC58FB"/>
    <w:rsid w:val="00AC668F"/>
    <w:rsid w:val="00AD1C7C"/>
    <w:rsid w:val="00AD26A3"/>
    <w:rsid w:val="00AD4FF2"/>
    <w:rsid w:val="00AD5C89"/>
    <w:rsid w:val="00AE550C"/>
    <w:rsid w:val="00AF1C01"/>
    <w:rsid w:val="00AF2AD0"/>
    <w:rsid w:val="00AF50E9"/>
    <w:rsid w:val="00AF5A1F"/>
    <w:rsid w:val="00B04F9F"/>
    <w:rsid w:val="00B04FDE"/>
    <w:rsid w:val="00B07670"/>
    <w:rsid w:val="00B12E46"/>
    <w:rsid w:val="00B21A1C"/>
    <w:rsid w:val="00B228AC"/>
    <w:rsid w:val="00B238F3"/>
    <w:rsid w:val="00B23B09"/>
    <w:rsid w:val="00B4021B"/>
    <w:rsid w:val="00B42154"/>
    <w:rsid w:val="00B43F95"/>
    <w:rsid w:val="00B44478"/>
    <w:rsid w:val="00B45C76"/>
    <w:rsid w:val="00B5057B"/>
    <w:rsid w:val="00B54EAF"/>
    <w:rsid w:val="00B5697D"/>
    <w:rsid w:val="00B6315B"/>
    <w:rsid w:val="00B649ED"/>
    <w:rsid w:val="00B7091D"/>
    <w:rsid w:val="00B740AF"/>
    <w:rsid w:val="00B75558"/>
    <w:rsid w:val="00B809CE"/>
    <w:rsid w:val="00B82DC9"/>
    <w:rsid w:val="00B84809"/>
    <w:rsid w:val="00B8749C"/>
    <w:rsid w:val="00B91B2C"/>
    <w:rsid w:val="00B94288"/>
    <w:rsid w:val="00B9568C"/>
    <w:rsid w:val="00BA0BFF"/>
    <w:rsid w:val="00BA2483"/>
    <w:rsid w:val="00BA6C67"/>
    <w:rsid w:val="00BB04A5"/>
    <w:rsid w:val="00BB0C6F"/>
    <w:rsid w:val="00BB14A5"/>
    <w:rsid w:val="00BB2B51"/>
    <w:rsid w:val="00BB563D"/>
    <w:rsid w:val="00BB5891"/>
    <w:rsid w:val="00BB6FD6"/>
    <w:rsid w:val="00BC5EA5"/>
    <w:rsid w:val="00BC609F"/>
    <w:rsid w:val="00BC6F0C"/>
    <w:rsid w:val="00BD02A5"/>
    <w:rsid w:val="00BE0CF2"/>
    <w:rsid w:val="00BE7A6D"/>
    <w:rsid w:val="00BF1614"/>
    <w:rsid w:val="00BF18DE"/>
    <w:rsid w:val="00BF3254"/>
    <w:rsid w:val="00BF4E2E"/>
    <w:rsid w:val="00BF5716"/>
    <w:rsid w:val="00C0088C"/>
    <w:rsid w:val="00C00D2D"/>
    <w:rsid w:val="00C01751"/>
    <w:rsid w:val="00C04630"/>
    <w:rsid w:val="00C05B6C"/>
    <w:rsid w:val="00C108F0"/>
    <w:rsid w:val="00C159BF"/>
    <w:rsid w:val="00C16B7B"/>
    <w:rsid w:val="00C173B5"/>
    <w:rsid w:val="00C231A0"/>
    <w:rsid w:val="00C24E8B"/>
    <w:rsid w:val="00C37287"/>
    <w:rsid w:val="00C374F4"/>
    <w:rsid w:val="00C4171A"/>
    <w:rsid w:val="00C42153"/>
    <w:rsid w:val="00C431C0"/>
    <w:rsid w:val="00C43ABA"/>
    <w:rsid w:val="00C45A6C"/>
    <w:rsid w:val="00C50C61"/>
    <w:rsid w:val="00C51C0C"/>
    <w:rsid w:val="00C51F21"/>
    <w:rsid w:val="00C52A27"/>
    <w:rsid w:val="00C54B47"/>
    <w:rsid w:val="00C5597F"/>
    <w:rsid w:val="00C70392"/>
    <w:rsid w:val="00C73902"/>
    <w:rsid w:val="00C804D4"/>
    <w:rsid w:val="00C85D78"/>
    <w:rsid w:val="00C913F7"/>
    <w:rsid w:val="00C95466"/>
    <w:rsid w:val="00C97150"/>
    <w:rsid w:val="00CA085F"/>
    <w:rsid w:val="00CA1125"/>
    <w:rsid w:val="00CA1C99"/>
    <w:rsid w:val="00CA24BE"/>
    <w:rsid w:val="00CA32D1"/>
    <w:rsid w:val="00CA374E"/>
    <w:rsid w:val="00CA3EEB"/>
    <w:rsid w:val="00CA41B0"/>
    <w:rsid w:val="00CA48AF"/>
    <w:rsid w:val="00CA4D18"/>
    <w:rsid w:val="00CA65BD"/>
    <w:rsid w:val="00CA7894"/>
    <w:rsid w:val="00CB58DF"/>
    <w:rsid w:val="00CB5D9F"/>
    <w:rsid w:val="00CB6A1E"/>
    <w:rsid w:val="00CC0DAC"/>
    <w:rsid w:val="00CC19EF"/>
    <w:rsid w:val="00CC2640"/>
    <w:rsid w:val="00CC2FA3"/>
    <w:rsid w:val="00CC6142"/>
    <w:rsid w:val="00CC6743"/>
    <w:rsid w:val="00CD0A5C"/>
    <w:rsid w:val="00CD18F0"/>
    <w:rsid w:val="00CD70A2"/>
    <w:rsid w:val="00CE0092"/>
    <w:rsid w:val="00CE34C9"/>
    <w:rsid w:val="00CE554B"/>
    <w:rsid w:val="00CE688F"/>
    <w:rsid w:val="00CF6C46"/>
    <w:rsid w:val="00CF7740"/>
    <w:rsid w:val="00D00343"/>
    <w:rsid w:val="00D03912"/>
    <w:rsid w:val="00D076F5"/>
    <w:rsid w:val="00D14805"/>
    <w:rsid w:val="00D152AA"/>
    <w:rsid w:val="00D15EB6"/>
    <w:rsid w:val="00D16314"/>
    <w:rsid w:val="00D16718"/>
    <w:rsid w:val="00D20E4E"/>
    <w:rsid w:val="00D223AF"/>
    <w:rsid w:val="00D2271E"/>
    <w:rsid w:val="00D27100"/>
    <w:rsid w:val="00D271C5"/>
    <w:rsid w:val="00D27A5D"/>
    <w:rsid w:val="00D3493F"/>
    <w:rsid w:val="00D44393"/>
    <w:rsid w:val="00D50C97"/>
    <w:rsid w:val="00D546A9"/>
    <w:rsid w:val="00D54926"/>
    <w:rsid w:val="00D56B72"/>
    <w:rsid w:val="00D57DB9"/>
    <w:rsid w:val="00D63464"/>
    <w:rsid w:val="00D65436"/>
    <w:rsid w:val="00D657DC"/>
    <w:rsid w:val="00D65CFD"/>
    <w:rsid w:val="00D66EFD"/>
    <w:rsid w:val="00D74A4B"/>
    <w:rsid w:val="00D77833"/>
    <w:rsid w:val="00D808E5"/>
    <w:rsid w:val="00D844E1"/>
    <w:rsid w:val="00D84F5F"/>
    <w:rsid w:val="00D970B7"/>
    <w:rsid w:val="00DA2945"/>
    <w:rsid w:val="00DA61FD"/>
    <w:rsid w:val="00DB046B"/>
    <w:rsid w:val="00DB0E3F"/>
    <w:rsid w:val="00DB1699"/>
    <w:rsid w:val="00DB235F"/>
    <w:rsid w:val="00DB26E7"/>
    <w:rsid w:val="00DB273A"/>
    <w:rsid w:val="00DB36D7"/>
    <w:rsid w:val="00DB4130"/>
    <w:rsid w:val="00DB4F75"/>
    <w:rsid w:val="00DD041F"/>
    <w:rsid w:val="00DD728C"/>
    <w:rsid w:val="00DD744A"/>
    <w:rsid w:val="00DE1D71"/>
    <w:rsid w:val="00DE46DC"/>
    <w:rsid w:val="00DE684F"/>
    <w:rsid w:val="00DF3E28"/>
    <w:rsid w:val="00DF4501"/>
    <w:rsid w:val="00DF5114"/>
    <w:rsid w:val="00DF5446"/>
    <w:rsid w:val="00DF6EA8"/>
    <w:rsid w:val="00DF6EB0"/>
    <w:rsid w:val="00E01048"/>
    <w:rsid w:val="00E119B4"/>
    <w:rsid w:val="00E13347"/>
    <w:rsid w:val="00E17E5C"/>
    <w:rsid w:val="00E251AC"/>
    <w:rsid w:val="00E26BD7"/>
    <w:rsid w:val="00E26C15"/>
    <w:rsid w:val="00E26E85"/>
    <w:rsid w:val="00E26EA6"/>
    <w:rsid w:val="00E27F23"/>
    <w:rsid w:val="00E30392"/>
    <w:rsid w:val="00E325EB"/>
    <w:rsid w:val="00E3279D"/>
    <w:rsid w:val="00E36412"/>
    <w:rsid w:val="00E37DA3"/>
    <w:rsid w:val="00E40CFA"/>
    <w:rsid w:val="00E415D8"/>
    <w:rsid w:val="00E4395A"/>
    <w:rsid w:val="00E4594C"/>
    <w:rsid w:val="00E45D0A"/>
    <w:rsid w:val="00E46640"/>
    <w:rsid w:val="00E467BE"/>
    <w:rsid w:val="00E52A59"/>
    <w:rsid w:val="00E563A7"/>
    <w:rsid w:val="00E56D65"/>
    <w:rsid w:val="00E624AF"/>
    <w:rsid w:val="00E65B93"/>
    <w:rsid w:val="00E65E37"/>
    <w:rsid w:val="00E6697D"/>
    <w:rsid w:val="00E6740B"/>
    <w:rsid w:val="00E715EF"/>
    <w:rsid w:val="00E73F8A"/>
    <w:rsid w:val="00E7441F"/>
    <w:rsid w:val="00E847A4"/>
    <w:rsid w:val="00E84D7A"/>
    <w:rsid w:val="00E87BCA"/>
    <w:rsid w:val="00E9238C"/>
    <w:rsid w:val="00E94D4A"/>
    <w:rsid w:val="00E95C4D"/>
    <w:rsid w:val="00EA57FB"/>
    <w:rsid w:val="00EA5E74"/>
    <w:rsid w:val="00EA6273"/>
    <w:rsid w:val="00EA62B4"/>
    <w:rsid w:val="00EB026C"/>
    <w:rsid w:val="00EB1270"/>
    <w:rsid w:val="00EB2550"/>
    <w:rsid w:val="00EC383D"/>
    <w:rsid w:val="00ED21B4"/>
    <w:rsid w:val="00EE164E"/>
    <w:rsid w:val="00EE280B"/>
    <w:rsid w:val="00EE33CF"/>
    <w:rsid w:val="00EE4F35"/>
    <w:rsid w:val="00EF1C47"/>
    <w:rsid w:val="00EF262A"/>
    <w:rsid w:val="00F01D55"/>
    <w:rsid w:val="00F040C7"/>
    <w:rsid w:val="00F071D1"/>
    <w:rsid w:val="00F11A58"/>
    <w:rsid w:val="00F13CAA"/>
    <w:rsid w:val="00F149EE"/>
    <w:rsid w:val="00F1514C"/>
    <w:rsid w:val="00F16A21"/>
    <w:rsid w:val="00F17811"/>
    <w:rsid w:val="00F2554E"/>
    <w:rsid w:val="00F26946"/>
    <w:rsid w:val="00F31DF3"/>
    <w:rsid w:val="00F32497"/>
    <w:rsid w:val="00F33824"/>
    <w:rsid w:val="00F34953"/>
    <w:rsid w:val="00F37C71"/>
    <w:rsid w:val="00F422AF"/>
    <w:rsid w:val="00F54D4C"/>
    <w:rsid w:val="00F56717"/>
    <w:rsid w:val="00F570B2"/>
    <w:rsid w:val="00F62A5D"/>
    <w:rsid w:val="00F64338"/>
    <w:rsid w:val="00F657CF"/>
    <w:rsid w:val="00F74639"/>
    <w:rsid w:val="00F753CD"/>
    <w:rsid w:val="00F859C4"/>
    <w:rsid w:val="00F91876"/>
    <w:rsid w:val="00F922FB"/>
    <w:rsid w:val="00F930C3"/>
    <w:rsid w:val="00F966AF"/>
    <w:rsid w:val="00FA0B19"/>
    <w:rsid w:val="00FA1A57"/>
    <w:rsid w:val="00FA35BC"/>
    <w:rsid w:val="00FA6F0C"/>
    <w:rsid w:val="00FB21E2"/>
    <w:rsid w:val="00FB2A62"/>
    <w:rsid w:val="00FB384B"/>
    <w:rsid w:val="00FB4B3C"/>
    <w:rsid w:val="00FB6934"/>
    <w:rsid w:val="00FB6B54"/>
    <w:rsid w:val="00FC01CD"/>
    <w:rsid w:val="00FC03A5"/>
    <w:rsid w:val="00FC0BCC"/>
    <w:rsid w:val="00FC1331"/>
    <w:rsid w:val="00FC6C48"/>
    <w:rsid w:val="00FD3981"/>
    <w:rsid w:val="00FE2D92"/>
    <w:rsid w:val="00FF048B"/>
    <w:rsid w:val="00FF14D0"/>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321"/>
  <w15:docId w15:val="{9131BBF3-2D60-4E2C-BE12-E4CF3E0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67"/>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autoRedefine/>
    <w:qFormat/>
    <w:rsid w:val="00140D67"/>
    <w:pPr>
      <w:ind w:left="1440" w:hanging="720"/>
      <w:jc w:val="left"/>
    </w:pPr>
    <w:rPr>
      <w:rFonts w:ascii="Courier New" w:hAnsi="Courier New"/>
      <w:sz w:val="28"/>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Header">
    <w:name w:val="header"/>
    <w:basedOn w:val="Normal"/>
    <w:link w:val="HeaderChar"/>
    <w:unhideWhenUsed/>
    <w:rsid w:val="005942B8"/>
    <w:pPr>
      <w:tabs>
        <w:tab w:val="center" w:pos="4680"/>
        <w:tab w:val="right" w:pos="9360"/>
      </w:tabs>
    </w:pPr>
  </w:style>
  <w:style w:type="character" w:customStyle="1" w:styleId="HeaderChar">
    <w:name w:val="Header Char"/>
    <w:basedOn w:val="DefaultParagraphFont"/>
    <w:link w:val="Header"/>
    <w:uiPriority w:val="99"/>
    <w:rsid w:val="005942B8"/>
    <w:rPr>
      <w:rFonts w:eastAsia="Times New Roman" w:cs="Times New Roman"/>
      <w:sz w:val="40"/>
      <w:szCs w:val="20"/>
    </w:rPr>
  </w:style>
  <w:style w:type="paragraph" w:styleId="Footer">
    <w:name w:val="footer"/>
    <w:basedOn w:val="Normal"/>
    <w:link w:val="FooterChar"/>
    <w:unhideWhenUsed/>
    <w:rsid w:val="005942B8"/>
    <w:pPr>
      <w:tabs>
        <w:tab w:val="center" w:pos="4680"/>
        <w:tab w:val="right" w:pos="9360"/>
      </w:tabs>
    </w:pPr>
  </w:style>
  <w:style w:type="character" w:customStyle="1" w:styleId="FooterChar">
    <w:name w:val="Footer Char"/>
    <w:basedOn w:val="DefaultParagraphFont"/>
    <w:link w:val="Footer"/>
    <w:uiPriority w:val="99"/>
    <w:rsid w:val="005942B8"/>
    <w:rPr>
      <w:rFonts w:eastAsia="Times New Roman" w:cs="Times New Roman"/>
      <w:sz w:val="40"/>
      <w:szCs w:val="20"/>
    </w:rPr>
  </w:style>
  <w:style w:type="paragraph" w:styleId="ListParagraph">
    <w:name w:val="List Paragraph"/>
    <w:basedOn w:val="Normal"/>
    <w:uiPriority w:val="34"/>
    <w:qFormat/>
    <w:rsid w:val="00C85D78"/>
    <w:pPr>
      <w:ind w:left="720"/>
      <w:contextualSpacing/>
    </w:pPr>
  </w:style>
  <w:style w:type="character" w:styleId="CommentReference">
    <w:name w:val="annotation reference"/>
    <w:basedOn w:val="DefaultParagraphFont"/>
    <w:semiHidden/>
    <w:rsid w:val="005E5080"/>
    <w:rPr>
      <w:sz w:val="16"/>
      <w:szCs w:val="16"/>
    </w:rPr>
  </w:style>
  <w:style w:type="paragraph" w:styleId="CommentText">
    <w:name w:val="annotation text"/>
    <w:basedOn w:val="Normal"/>
    <w:link w:val="CommentTextChar"/>
    <w:semiHidden/>
    <w:rsid w:val="005E5080"/>
    <w:rPr>
      <w:sz w:val="20"/>
    </w:rPr>
  </w:style>
  <w:style w:type="character" w:customStyle="1" w:styleId="CommentTextChar">
    <w:name w:val="Comment Text Char"/>
    <w:basedOn w:val="DefaultParagraphFont"/>
    <w:link w:val="CommentText"/>
    <w:semiHidden/>
    <w:rsid w:val="005E5080"/>
    <w:rPr>
      <w:rFonts w:eastAsia="Times New Roman" w:cs="Times New Roman"/>
      <w:sz w:val="20"/>
      <w:szCs w:val="20"/>
    </w:rPr>
  </w:style>
  <w:style w:type="character" w:styleId="PageNumber">
    <w:name w:val="page number"/>
    <w:basedOn w:val="DefaultParagraphFont"/>
    <w:rsid w:val="00987EDE"/>
  </w:style>
  <w:style w:type="table" w:styleId="TableGrid">
    <w:name w:val="Table Grid"/>
    <w:basedOn w:val="TableNormal"/>
    <w:uiPriority w:val="59"/>
    <w:rsid w:val="00E5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21B4"/>
    <w:rPr>
      <w:color w:val="0000FF"/>
      <w:u w:val="single"/>
    </w:rPr>
  </w:style>
  <w:style w:type="paragraph" w:styleId="CommentSubject">
    <w:name w:val="annotation subject"/>
    <w:basedOn w:val="CommentText"/>
    <w:next w:val="CommentText"/>
    <w:link w:val="CommentSubjectChar"/>
    <w:uiPriority w:val="99"/>
    <w:semiHidden/>
    <w:unhideWhenUsed/>
    <w:rsid w:val="005A0A54"/>
    <w:rPr>
      <w:b/>
      <w:bCs/>
    </w:rPr>
  </w:style>
  <w:style w:type="character" w:customStyle="1" w:styleId="CommentSubjectChar">
    <w:name w:val="Comment Subject Char"/>
    <w:basedOn w:val="CommentTextChar"/>
    <w:link w:val="CommentSubject"/>
    <w:uiPriority w:val="99"/>
    <w:semiHidden/>
    <w:rsid w:val="005A0A54"/>
    <w:rPr>
      <w:rFonts w:eastAsia="Times New Roman" w:cs="Times New Roman"/>
      <w:b/>
      <w:bCs/>
      <w:sz w:val="20"/>
      <w:szCs w:val="20"/>
    </w:rPr>
  </w:style>
  <w:style w:type="paragraph" w:styleId="Revision">
    <w:name w:val="Revision"/>
    <w:hidden/>
    <w:uiPriority w:val="99"/>
    <w:semiHidden/>
    <w:rsid w:val="005A0A54"/>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5A0A54"/>
    <w:rPr>
      <w:rFonts w:ascii="Tahoma" w:hAnsi="Tahoma" w:cs="Tahoma"/>
      <w:sz w:val="16"/>
      <w:szCs w:val="16"/>
    </w:rPr>
  </w:style>
  <w:style w:type="character" w:customStyle="1" w:styleId="BalloonTextChar">
    <w:name w:val="Balloon Text Char"/>
    <w:basedOn w:val="DefaultParagraphFont"/>
    <w:link w:val="BalloonText"/>
    <w:uiPriority w:val="99"/>
    <w:semiHidden/>
    <w:rsid w:val="005A0A54"/>
    <w:rPr>
      <w:rFonts w:ascii="Tahoma" w:eastAsia="Times New Roman" w:hAnsi="Tahoma" w:cs="Tahoma"/>
      <w:sz w:val="16"/>
      <w:szCs w:val="16"/>
    </w:rPr>
  </w:style>
  <w:style w:type="paragraph" w:styleId="BodyTextIndent2">
    <w:name w:val="Body Text Indent 2"/>
    <w:basedOn w:val="Normal"/>
    <w:link w:val="BodyTextIndent2Char"/>
    <w:rsid w:val="002C119C"/>
    <w:pPr>
      <w:ind w:left="720"/>
    </w:pPr>
    <w:rPr>
      <w:szCs w:val="24"/>
    </w:rPr>
  </w:style>
  <w:style w:type="character" w:customStyle="1" w:styleId="BodyTextIndent2Char">
    <w:name w:val="Body Text Indent 2 Char"/>
    <w:basedOn w:val="DefaultParagraphFont"/>
    <w:link w:val="BodyTextIndent2"/>
    <w:rsid w:val="002C119C"/>
    <w:rPr>
      <w:rFonts w:eastAsia="Times New Roman" w:cs="Times New Roman"/>
      <w:sz w:val="40"/>
      <w:szCs w:val="24"/>
    </w:rPr>
  </w:style>
  <w:style w:type="paragraph" w:styleId="PlainText">
    <w:name w:val="Plain Text"/>
    <w:basedOn w:val="Normal"/>
    <w:link w:val="PlainTextChar"/>
    <w:uiPriority w:val="99"/>
    <w:semiHidden/>
    <w:unhideWhenUsed/>
    <w:rsid w:val="00A96B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96B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731">
      <w:bodyDiv w:val="1"/>
      <w:marLeft w:val="0"/>
      <w:marRight w:val="0"/>
      <w:marTop w:val="0"/>
      <w:marBottom w:val="0"/>
      <w:divBdr>
        <w:top w:val="none" w:sz="0" w:space="0" w:color="auto"/>
        <w:left w:val="none" w:sz="0" w:space="0" w:color="auto"/>
        <w:bottom w:val="none" w:sz="0" w:space="0" w:color="auto"/>
        <w:right w:val="none" w:sz="0" w:space="0" w:color="auto"/>
      </w:divBdr>
      <w:divsChild>
        <w:div w:id="1402101153">
          <w:marLeft w:val="0"/>
          <w:marRight w:val="0"/>
          <w:marTop w:val="0"/>
          <w:marBottom w:val="240"/>
          <w:divBdr>
            <w:top w:val="none" w:sz="0" w:space="0" w:color="auto"/>
            <w:left w:val="none" w:sz="0" w:space="0" w:color="auto"/>
            <w:bottom w:val="none" w:sz="0" w:space="0" w:color="auto"/>
            <w:right w:val="none" w:sz="0" w:space="0" w:color="auto"/>
          </w:divBdr>
        </w:div>
      </w:divsChild>
    </w:div>
    <w:div w:id="342249457">
      <w:bodyDiv w:val="1"/>
      <w:marLeft w:val="0"/>
      <w:marRight w:val="0"/>
      <w:marTop w:val="0"/>
      <w:marBottom w:val="0"/>
      <w:divBdr>
        <w:top w:val="none" w:sz="0" w:space="0" w:color="auto"/>
        <w:left w:val="none" w:sz="0" w:space="0" w:color="auto"/>
        <w:bottom w:val="none" w:sz="0" w:space="0" w:color="auto"/>
        <w:right w:val="none" w:sz="0" w:space="0" w:color="auto"/>
      </w:divBdr>
    </w:div>
    <w:div w:id="558514807">
      <w:bodyDiv w:val="1"/>
      <w:marLeft w:val="0"/>
      <w:marRight w:val="0"/>
      <w:marTop w:val="0"/>
      <w:marBottom w:val="0"/>
      <w:divBdr>
        <w:top w:val="none" w:sz="0" w:space="0" w:color="auto"/>
        <w:left w:val="none" w:sz="0" w:space="0" w:color="auto"/>
        <w:bottom w:val="none" w:sz="0" w:space="0" w:color="auto"/>
        <w:right w:val="none" w:sz="0" w:space="0" w:color="auto"/>
      </w:divBdr>
      <w:divsChild>
        <w:div w:id="1977177249">
          <w:marLeft w:val="0"/>
          <w:marRight w:val="0"/>
          <w:marTop w:val="0"/>
          <w:marBottom w:val="240"/>
          <w:divBdr>
            <w:top w:val="none" w:sz="0" w:space="0" w:color="auto"/>
            <w:left w:val="none" w:sz="0" w:space="0" w:color="auto"/>
            <w:bottom w:val="none" w:sz="0" w:space="0" w:color="auto"/>
            <w:right w:val="none" w:sz="0" w:space="0" w:color="auto"/>
          </w:divBdr>
        </w:div>
        <w:div w:id="1252397381">
          <w:marLeft w:val="0"/>
          <w:marRight w:val="0"/>
          <w:marTop w:val="0"/>
          <w:marBottom w:val="240"/>
          <w:divBdr>
            <w:top w:val="none" w:sz="0" w:space="0" w:color="auto"/>
            <w:left w:val="none" w:sz="0" w:space="0" w:color="auto"/>
            <w:bottom w:val="none" w:sz="0" w:space="0" w:color="auto"/>
            <w:right w:val="none" w:sz="0" w:space="0" w:color="auto"/>
          </w:divBdr>
        </w:div>
        <w:div w:id="230236692">
          <w:marLeft w:val="0"/>
          <w:marRight w:val="0"/>
          <w:marTop w:val="0"/>
          <w:marBottom w:val="240"/>
          <w:divBdr>
            <w:top w:val="none" w:sz="0" w:space="0" w:color="auto"/>
            <w:left w:val="none" w:sz="0" w:space="0" w:color="auto"/>
            <w:bottom w:val="none" w:sz="0" w:space="0" w:color="auto"/>
            <w:right w:val="none" w:sz="0" w:space="0" w:color="auto"/>
          </w:divBdr>
        </w:div>
        <w:div w:id="1490176868">
          <w:marLeft w:val="0"/>
          <w:marRight w:val="0"/>
          <w:marTop w:val="0"/>
          <w:marBottom w:val="240"/>
          <w:divBdr>
            <w:top w:val="none" w:sz="0" w:space="0" w:color="auto"/>
            <w:left w:val="none" w:sz="0" w:space="0" w:color="auto"/>
            <w:bottom w:val="none" w:sz="0" w:space="0" w:color="auto"/>
            <w:right w:val="none" w:sz="0" w:space="0" w:color="auto"/>
          </w:divBdr>
        </w:div>
        <w:div w:id="1778720364">
          <w:marLeft w:val="0"/>
          <w:marRight w:val="0"/>
          <w:marTop w:val="0"/>
          <w:marBottom w:val="240"/>
          <w:divBdr>
            <w:top w:val="none" w:sz="0" w:space="0" w:color="auto"/>
            <w:left w:val="none" w:sz="0" w:space="0" w:color="auto"/>
            <w:bottom w:val="none" w:sz="0" w:space="0" w:color="auto"/>
            <w:right w:val="none" w:sz="0" w:space="0" w:color="auto"/>
          </w:divBdr>
        </w:div>
      </w:divsChild>
    </w:div>
    <w:div w:id="1013647440">
      <w:bodyDiv w:val="1"/>
      <w:marLeft w:val="0"/>
      <w:marRight w:val="0"/>
      <w:marTop w:val="0"/>
      <w:marBottom w:val="0"/>
      <w:divBdr>
        <w:top w:val="none" w:sz="0" w:space="0" w:color="auto"/>
        <w:left w:val="none" w:sz="0" w:space="0" w:color="auto"/>
        <w:bottom w:val="none" w:sz="0" w:space="0" w:color="auto"/>
        <w:right w:val="none" w:sz="0" w:space="0" w:color="auto"/>
      </w:divBdr>
      <w:divsChild>
        <w:div w:id="200385008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000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722">
      <w:bodyDiv w:val="1"/>
      <w:marLeft w:val="0"/>
      <w:marRight w:val="0"/>
      <w:marTop w:val="0"/>
      <w:marBottom w:val="0"/>
      <w:divBdr>
        <w:top w:val="none" w:sz="0" w:space="0" w:color="auto"/>
        <w:left w:val="none" w:sz="0" w:space="0" w:color="auto"/>
        <w:bottom w:val="none" w:sz="0" w:space="0" w:color="auto"/>
        <w:right w:val="none" w:sz="0" w:space="0" w:color="auto"/>
      </w:divBdr>
      <w:divsChild>
        <w:div w:id="1786927280">
          <w:marLeft w:val="0"/>
          <w:marRight w:val="0"/>
          <w:marTop w:val="0"/>
          <w:marBottom w:val="240"/>
          <w:divBdr>
            <w:top w:val="none" w:sz="0" w:space="0" w:color="auto"/>
            <w:left w:val="none" w:sz="0" w:space="0" w:color="auto"/>
            <w:bottom w:val="none" w:sz="0" w:space="0" w:color="auto"/>
            <w:right w:val="none" w:sz="0" w:space="0" w:color="auto"/>
          </w:divBdr>
        </w:div>
        <w:div w:id="1769496886">
          <w:marLeft w:val="0"/>
          <w:marRight w:val="0"/>
          <w:marTop w:val="0"/>
          <w:marBottom w:val="240"/>
          <w:divBdr>
            <w:top w:val="none" w:sz="0" w:space="0" w:color="auto"/>
            <w:left w:val="none" w:sz="0" w:space="0" w:color="auto"/>
            <w:bottom w:val="none" w:sz="0" w:space="0" w:color="auto"/>
            <w:right w:val="none" w:sz="0" w:space="0" w:color="auto"/>
          </w:divBdr>
        </w:div>
        <w:div w:id="1984962069">
          <w:marLeft w:val="0"/>
          <w:marRight w:val="0"/>
          <w:marTop w:val="0"/>
          <w:marBottom w:val="240"/>
          <w:divBdr>
            <w:top w:val="none" w:sz="0" w:space="0" w:color="auto"/>
            <w:left w:val="none" w:sz="0" w:space="0" w:color="auto"/>
            <w:bottom w:val="none" w:sz="0" w:space="0" w:color="auto"/>
            <w:right w:val="none" w:sz="0" w:space="0" w:color="auto"/>
          </w:divBdr>
        </w:div>
        <w:div w:id="421528543">
          <w:marLeft w:val="0"/>
          <w:marRight w:val="0"/>
          <w:marTop w:val="0"/>
          <w:marBottom w:val="240"/>
          <w:divBdr>
            <w:top w:val="none" w:sz="0" w:space="0" w:color="auto"/>
            <w:left w:val="none" w:sz="0" w:space="0" w:color="auto"/>
            <w:bottom w:val="none" w:sz="0" w:space="0" w:color="auto"/>
            <w:right w:val="none" w:sz="0" w:space="0" w:color="auto"/>
          </w:divBdr>
        </w:div>
        <w:div w:id="454060625">
          <w:marLeft w:val="0"/>
          <w:marRight w:val="0"/>
          <w:marTop w:val="0"/>
          <w:marBottom w:val="240"/>
          <w:divBdr>
            <w:top w:val="none" w:sz="0" w:space="0" w:color="auto"/>
            <w:left w:val="none" w:sz="0" w:space="0" w:color="auto"/>
            <w:bottom w:val="none" w:sz="0" w:space="0" w:color="auto"/>
            <w:right w:val="none" w:sz="0" w:space="0" w:color="auto"/>
          </w:divBdr>
        </w:div>
      </w:divsChild>
    </w:div>
    <w:div w:id="1395617380">
      <w:bodyDiv w:val="1"/>
      <w:marLeft w:val="0"/>
      <w:marRight w:val="0"/>
      <w:marTop w:val="0"/>
      <w:marBottom w:val="0"/>
      <w:divBdr>
        <w:top w:val="none" w:sz="0" w:space="0" w:color="auto"/>
        <w:left w:val="none" w:sz="0" w:space="0" w:color="auto"/>
        <w:bottom w:val="none" w:sz="0" w:space="0" w:color="auto"/>
        <w:right w:val="none" w:sz="0" w:space="0" w:color="auto"/>
      </w:divBdr>
      <w:divsChild>
        <w:div w:id="198401773">
          <w:marLeft w:val="0"/>
          <w:marRight w:val="0"/>
          <w:marTop w:val="0"/>
          <w:marBottom w:val="240"/>
          <w:divBdr>
            <w:top w:val="none" w:sz="0" w:space="0" w:color="auto"/>
            <w:left w:val="none" w:sz="0" w:space="0" w:color="auto"/>
            <w:bottom w:val="none" w:sz="0" w:space="0" w:color="auto"/>
            <w:right w:val="none" w:sz="0" w:space="0" w:color="auto"/>
          </w:divBdr>
        </w:div>
      </w:divsChild>
    </w:div>
    <w:div w:id="1547915158">
      <w:bodyDiv w:val="1"/>
      <w:marLeft w:val="0"/>
      <w:marRight w:val="0"/>
      <w:marTop w:val="0"/>
      <w:marBottom w:val="0"/>
      <w:divBdr>
        <w:top w:val="none" w:sz="0" w:space="0" w:color="auto"/>
        <w:left w:val="none" w:sz="0" w:space="0" w:color="auto"/>
        <w:bottom w:val="none" w:sz="0" w:space="0" w:color="auto"/>
        <w:right w:val="none" w:sz="0" w:space="0" w:color="auto"/>
      </w:divBdr>
      <w:divsChild>
        <w:div w:id="1468812446">
          <w:marLeft w:val="0"/>
          <w:marRight w:val="0"/>
          <w:marTop w:val="0"/>
          <w:marBottom w:val="240"/>
          <w:divBdr>
            <w:top w:val="none" w:sz="0" w:space="0" w:color="auto"/>
            <w:left w:val="none" w:sz="0" w:space="0" w:color="auto"/>
            <w:bottom w:val="none" w:sz="0" w:space="0" w:color="auto"/>
            <w:right w:val="none" w:sz="0" w:space="0" w:color="auto"/>
          </w:divBdr>
        </w:div>
      </w:divsChild>
    </w:div>
    <w:div w:id="1559629851">
      <w:bodyDiv w:val="1"/>
      <w:marLeft w:val="0"/>
      <w:marRight w:val="0"/>
      <w:marTop w:val="0"/>
      <w:marBottom w:val="0"/>
      <w:divBdr>
        <w:top w:val="none" w:sz="0" w:space="0" w:color="auto"/>
        <w:left w:val="none" w:sz="0" w:space="0" w:color="auto"/>
        <w:bottom w:val="none" w:sz="0" w:space="0" w:color="auto"/>
        <w:right w:val="none" w:sz="0" w:space="0" w:color="auto"/>
      </w:divBdr>
    </w:div>
    <w:div w:id="1842356318">
      <w:bodyDiv w:val="1"/>
      <w:marLeft w:val="0"/>
      <w:marRight w:val="0"/>
      <w:marTop w:val="0"/>
      <w:marBottom w:val="0"/>
      <w:divBdr>
        <w:top w:val="none" w:sz="0" w:space="0" w:color="auto"/>
        <w:left w:val="none" w:sz="0" w:space="0" w:color="auto"/>
        <w:bottom w:val="none" w:sz="0" w:space="0" w:color="auto"/>
        <w:right w:val="none" w:sz="0" w:space="0" w:color="auto"/>
      </w:divBdr>
      <w:divsChild>
        <w:div w:id="1090927403">
          <w:marLeft w:val="0"/>
          <w:marRight w:val="0"/>
          <w:marTop w:val="0"/>
          <w:marBottom w:val="240"/>
          <w:divBdr>
            <w:top w:val="none" w:sz="0" w:space="0" w:color="auto"/>
            <w:left w:val="none" w:sz="0" w:space="0" w:color="auto"/>
            <w:bottom w:val="none" w:sz="0" w:space="0" w:color="auto"/>
            <w:right w:val="none" w:sz="0" w:space="0" w:color="auto"/>
          </w:divBdr>
        </w:div>
      </w:divsChild>
    </w:div>
    <w:div w:id="21093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e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A878-2363-4CC5-9618-58F5CFFC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Chris2</dc:creator>
  <cp:lastModifiedBy>Christopher Bilder</cp:lastModifiedBy>
  <cp:revision>6</cp:revision>
  <dcterms:created xsi:type="dcterms:W3CDTF">2022-12-29T14:49:00Z</dcterms:created>
  <dcterms:modified xsi:type="dcterms:W3CDTF">2023-01-11T21:07:00Z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