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ECD94" w14:textId="34C9FD00" w:rsidR="005942B8" w:rsidRPr="004B1D88" w:rsidRDefault="005942B8" w:rsidP="005942B8">
      <w:pPr>
        <w:rPr>
          <w:b/>
        </w:rPr>
      </w:pPr>
      <w:r w:rsidRPr="004B1D88">
        <w:rPr>
          <w:b/>
        </w:rPr>
        <w:t xml:space="preserve">Chapter </w:t>
      </w:r>
      <w:r>
        <w:rPr>
          <w:b/>
        </w:rPr>
        <w:t>2</w:t>
      </w:r>
      <w:r w:rsidRPr="004B1D88">
        <w:rPr>
          <w:b/>
        </w:rPr>
        <w:t xml:space="preserve"> – Analyzing a binary response – </w:t>
      </w:r>
      <w:r w:rsidR="005A67F8">
        <w:rPr>
          <w:b/>
        </w:rPr>
        <w:t>P</w:t>
      </w:r>
      <w:r w:rsidRPr="004B1D88">
        <w:rPr>
          <w:b/>
        </w:rPr>
        <w:t xml:space="preserve">art </w:t>
      </w:r>
      <w:r>
        <w:rPr>
          <w:b/>
        </w:rPr>
        <w:t>2</w:t>
      </w:r>
    </w:p>
    <w:p w14:paraId="028186E7" w14:textId="77777777" w:rsidR="005942B8" w:rsidRDefault="005942B8" w:rsidP="005942B8"/>
    <w:p w14:paraId="4AACC661" w14:textId="77777777" w:rsidR="00E40CFA" w:rsidRDefault="00E40CFA" w:rsidP="005A67F8">
      <w:pPr>
        <w:ind w:left="720"/>
      </w:pPr>
      <w:r>
        <w:t>The previous chapter discussed:</w:t>
      </w:r>
    </w:p>
    <w:p w14:paraId="0EC39614" w14:textId="49E3552E" w:rsidR="00E40CFA" w:rsidRPr="00E40CFA" w:rsidRDefault="00E40CFA" w:rsidP="00E40CFA">
      <w:pPr>
        <w:pStyle w:val="ListParagraph"/>
        <w:numPr>
          <w:ilvl w:val="0"/>
          <w:numId w:val="46"/>
        </w:numPr>
        <w:rPr>
          <w:b/>
        </w:rPr>
      </w:pPr>
      <w:r>
        <w:t>Estimating</w:t>
      </w:r>
      <w:r w:rsidR="00E45D0A" w:rsidRPr="00E45D0A">
        <w:t xml:space="preserve"> and mak</w:t>
      </w:r>
      <w:r>
        <w:t>ing</w:t>
      </w:r>
      <w:r w:rsidR="00E45D0A" w:rsidRPr="00E45D0A">
        <w:t xml:space="preserve"> inferences about a probability of success </w:t>
      </w:r>
    </w:p>
    <w:p w14:paraId="017F9D45" w14:textId="4D731C69" w:rsidR="00E40CFA" w:rsidRPr="00E40CFA" w:rsidRDefault="00E40CFA" w:rsidP="00D1175A">
      <w:pPr>
        <w:pStyle w:val="ListParagraph"/>
        <w:numPr>
          <w:ilvl w:val="0"/>
          <w:numId w:val="46"/>
        </w:numPr>
        <w:rPr>
          <w:b/>
        </w:rPr>
      </w:pPr>
      <w:r>
        <w:t>Estimating</w:t>
      </w:r>
      <w:r w:rsidRPr="00E45D0A">
        <w:t xml:space="preserve"> and mak</w:t>
      </w:r>
      <w:r>
        <w:t>ing</w:t>
      </w:r>
      <w:r w:rsidRPr="00E45D0A">
        <w:t xml:space="preserve"> inferences about a probability of</w:t>
      </w:r>
      <w:r>
        <w:t xml:space="preserve"> success</w:t>
      </w:r>
      <w:r w:rsidRPr="00E45D0A">
        <w:t xml:space="preserve"> </w:t>
      </w:r>
      <w:r w:rsidR="00E45D0A" w:rsidRPr="00E45D0A">
        <w:t xml:space="preserve">dependent on </w:t>
      </w:r>
      <w:r w:rsidR="00C16B7B">
        <w:t>a two-level group variable</w:t>
      </w:r>
      <w:r w:rsidR="00E45D0A" w:rsidRPr="00E45D0A">
        <w:t xml:space="preserve"> </w:t>
      </w:r>
    </w:p>
    <w:p w14:paraId="75B0A439" w14:textId="77777777" w:rsidR="00E40CFA" w:rsidRDefault="00E40CFA" w:rsidP="00E40CFA">
      <w:pPr>
        <w:ind w:left="720"/>
      </w:pPr>
    </w:p>
    <w:p w14:paraId="3E21011E" w14:textId="6C128155" w:rsidR="00E45D0A" w:rsidRPr="00E40CFA" w:rsidRDefault="00E40CFA" w:rsidP="00E40CFA">
      <w:pPr>
        <w:ind w:left="720"/>
        <w:rPr>
          <w:b/>
        </w:rPr>
      </w:pPr>
      <w:r>
        <w:t xml:space="preserve">We now generalize this </w:t>
      </w:r>
      <w:r w:rsidR="00E45D0A" w:rsidRPr="00E45D0A">
        <w:t xml:space="preserve">to a situation </w:t>
      </w:r>
      <w:r>
        <w:t>with</w:t>
      </w:r>
      <w:r w:rsidR="00E45D0A">
        <w:t xml:space="preserve"> </w:t>
      </w:r>
      <w:r w:rsidRPr="00E45D0A">
        <w:t>a probability of</w:t>
      </w:r>
      <w:r>
        <w:t xml:space="preserve"> success</w:t>
      </w:r>
      <w:r w:rsidRPr="00E45D0A">
        <w:t xml:space="preserve"> </w:t>
      </w:r>
      <w:r>
        <w:t xml:space="preserve">dependent on </w:t>
      </w:r>
      <w:r w:rsidR="00C16B7B">
        <w:t xml:space="preserve">variable(s) with potentially </w:t>
      </w:r>
      <w:r w:rsidR="00570A3F">
        <w:t xml:space="preserve">many </w:t>
      </w:r>
      <w:r w:rsidR="00C16B7B">
        <w:t>d</w:t>
      </w:r>
      <w:r w:rsidR="00E45D0A">
        <w:t>ifferent possible</w:t>
      </w:r>
      <w:r>
        <w:t xml:space="preserve"> </w:t>
      </w:r>
      <w:r w:rsidR="00C16B7B">
        <w:t>levels</w:t>
      </w:r>
      <w:r>
        <w:t xml:space="preserve">. Again, estimation and inference </w:t>
      </w:r>
      <w:r w:rsidR="00C16B7B">
        <w:t>will</w:t>
      </w:r>
      <w:r>
        <w:t xml:space="preserve"> be our goal. We mak</w:t>
      </w:r>
      <w:r w:rsidR="00A9644E">
        <w:t>e</w:t>
      </w:r>
      <w:r>
        <w:t xml:space="preserve"> the</w:t>
      </w:r>
      <w:r w:rsidR="00955C43">
        <w:t xml:space="preserve">se generalizations with </w:t>
      </w:r>
      <w:r w:rsidR="00E45D0A" w:rsidRPr="00E45D0A">
        <w:t xml:space="preserve">the use of </w:t>
      </w:r>
      <w:r w:rsidR="00E45D0A" w:rsidRPr="00A66281">
        <w:rPr>
          <w:u w:val="single"/>
        </w:rPr>
        <w:t>binary regression models</w:t>
      </w:r>
      <w:r w:rsidR="00E45D0A" w:rsidRPr="00E45D0A">
        <w:t>.</w:t>
      </w:r>
    </w:p>
    <w:p w14:paraId="3CD7C8C0" w14:textId="77777777" w:rsidR="00570A3F" w:rsidRDefault="00570A3F" w:rsidP="00570A3F">
      <w:pPr>
        <w:spacing w:after="200" w:line="276" w:lineRule="auto"/>
        <w:rPr>
          <w:b/>
        </w:rPr>
      </w:pPr>
    </w:p>
    <w:p w14:paraId="072BC317" w14:textId="77777777" w:rsidR="00EB1270" w:rsidRDefault="00EB1270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2A6FB78" w14:textId="0961C769" w:rsidR="00EB1270" w:rsidRPr="0037287D" w:rsidRDefault="00EB1270" w:rsidP="00EB1270">
      <w:pPr>
        <w:tabs>
          <w:tab w:val="left" w:pos="5982"/>
        </w:tabs>
        <w:rPr>
          <w:b/>
        </w:rPr>
      </w:pPr>
      <w:r w:rsidRPr="0037287D">
        <w:rPr>
          <w:b/>
        </w:rPr>
        <w:lastRenderedPageBreak/>
        <w:t xml:space="preserve">Section </w:t>
      </w:r>
      <w:r>
        <w:rPr>
          <w:b/>
        </w:rPr>
        <w:t>2</w:t>
      </w:r>
      <w:r w:rsidRPr="0037287D">
        <w:rPr>
          <w:b/>
        </w:rPr>
        <w:t>.</w:t>
      </w:r>
      <w:r>
        <w:rPr>
          <w:b/>
        </w:rPr>
        <w:t>1 – Linear regression models</w:t>
      </w:r>
    </w:p>
    <w:p w14:paraId="028ED409" w14:textId="77777777" w:rsidR="00EB1270" w:rsidRDefault="00EB1270" w:rsidP="00570A3F">
      <w:pPr>
        <w:rPr>
          <w:u w:val="single"/>
        </w:rPr>
      </w:pPr>
    </w:p>
    <w:p w14:paraId="0E0AC914" w14:textId="7761EB5A" w:rsidR="000C4915" w:rsidRPr="00570A3F" w:rsidRDefault="000C4915" w:rsidP="00570A3F">
      <w:r w:rsidRPr="000156E2">
        <w:rPr>
          <w:u w:val="single"/>
        </w:rPr>
        <w:t xml:space="preserve">Review of </w:t>
      </w:r>
      <w:r w:rsidR="00375D16">
        <w:rPr>
          <w:u w:val="single"/>
        </w:rPr>
        <w:t xml:space="preserve">normal linear </w:t>
      </w:r>
      <w:r w:rsidRPr="000156E2">
        <w:rPr>
          <w:u w:val="single"/>
        </w:rPr>
        <w:t>regression models</w:t>
      </w:r>
    </w:p>
    <w:p w14:paraId="4ED0C29B" w14:textId="77777777" w:rsidR="000C4915" w:rsidRDefault="000C4915" w:rsidP="00570A3F"/>
    <w:p w14:paraId="375DBE25" w14:textId="3E7077F9" w:rsidR="00570A3F" w:rsidRPr="00570A3F" w:rsidRDefault="00570A3F" w:rsidP="00570A3F">
      <w:pPr>
        <w:ind w:left="720"/>
      </w:pPr>
      <w:r>
        <w:t>Suppose Y is the response variable (a.k.a., dependent variable) and x</w:t>
      </w:r>
      <w:r>
        <w:rPr>
          <w:vertAlign w:val="subscript"/>
        </w:rPr>
        <w:t>1</w:t>
      </w:r>
      <w:proofErr w:type="gramStart"/>
      <w:r>
        <w:t>, …,</w:t>
      </w:r>
      <w:proofErr w:type="gramEnd"/>
      <w:r>
        <w:t xml:space="preserve"> </w:t>
      </w:r>
      <w:proofErr w:type="spellStart"/>
      <w:r>
        <w:t>x</w:t>
      </w:r>
      <w:r>
        <w:rPr>
          <w:vertAlign w:val="subscript"/>
        </w:rPr>
        <w:t>p</w:t>
      </w:r>
      <w:proofErr w:type="spellEnd"/>
      <w:r>
        <w:t xml:space="preserve"> are explanatory variables (a.k.a., independent variables or covariates). We relate Y to x</w:t>
      </w:r>
      <w:r>
        <w:rPr>
          <w:vertAlign w:val="subscript"/>
        </w:rPr>
        <w:t>1</w:t>
      </w:r>
      <w:proofErr w:type="gramStart"/>
      <w:r>
        <w:t>, …,</w:t>
      </w:r>
      <w:proofErr w:type="gramEnd"/>
      <w:r>
        <w:t xml:space="preserve"> </w:t>
      </w:r>
      <w:proofErr w:type="spellStart"/>
      <w:r>
        <w:t>x</w:t>
      </w:r>
      <w:r>
        <w:rPr>
          <w:vertAlign w:val="subscript"/>
        </w:rPr>
        <w:t>p</w:t>
      </w:r>
      <w:proofErr w:type="spellEnd"/>
      <w:r>
        <w:t xml:space="preserve"> through a </w:t>
      </w:r>
      <w:r w:rsidRPr="0011495B">
        <w:rPr>
          <w:u w:val="single"/>
        </w:rPr>
        <w:t>normal linear regression model</w:t>
      </w:r>
      <w:r>
        <w:t xml:space="preserve">: </w:t>
      </w:r>
    </w:p>
    <w:p w14:paraId="36841660" w14:textId="14DB2D18" w:rsidR="00570A3F" w:rsidRDefault="00570A3F" w:rsidP="000C4915">
      <w:pPr>
        <w:ind w:left="720"/>
      </w:pPr>
    </w:p>
    <w:p w14:paraId="20D93FFB" w14:textId="1FCE9F51" w:rsidR="00570A3F" w:rsidRDefault="002215D3" w:rsidP="00570A3F">
      <w:pPr>
        <w:ind w:left="1440"/>
      </w:pPr>
      <w:r>
        <w:t>Y</w:t>
      </w:r>
      <w:bookmarkStart w:id="0" w:name="_GoBack"/>
      <w:bookmarkEnd w:id="0"/>
      <w:r w:rsidR="00570A3F">
        <w:t xml:space="preserve"> = </w:t>
      </w:r>
      <w:r w:rsidR="00570A3F">
        <w:sym w:font="Symbol" w:char="F062"/>
      </w:r>
      <w:r w:rsidR="00570A3F">
        <w:rPr>
          <w:vertAlign w:val="subscript"/>
        </w:rPr>
        <w:t>0</w:t>
      </w:r>
      <w:r w:rsidR="00570A3F">
        <w:t xml:space="preserve"> + </w:t>
      </w:r>
      <w:r w:rsidR="00570A3F">
        <w:sym w:font="Symbol" w:char="F062"/>
      </w:r>
      <w:r w:rsidR="00570A3F">
        <w:rPr>
          <w:vertAlign w:val="subscript"/>
        </w:rPr>
        <w:t>1</w:t>
      </w:r>
      <w:r w:rsidR="00570A3F">
        <w:t>x</w:t>
      </w:r>
      <w:r w:rsidR="00570A3F">
        <w:rPr>
          <w:vertAlign w:val="subscript"/>
        </w:rPr>
        <w:t>1</w:t>
      </w:r>
      <w:r w:rsidR="00570A3F">
        <w:t xml:space="preserve"> + </w:t>
      </w:r>
      <w:r w:rsidR="00570A3F">
        <w:sym w:font="Symbol" w:char="F062"/>
      </w:r>
      <w:r w:rsidR="00570A3F">
        <w:rPr>
          <w:vertAlign w:val="subscript"/>
        </w:rPr>
        <w:t>2</w:t>
      </w:r>
      <w:r w:rsidR="00570A3F">
        <w:t>x</w:t>
      </w:r>
      <w:r w:rsidR="00570A3F">
        <w:rPr>
          <w:vertAlign w:val="subscript"/>
        </w:rPr>
        <w:t>2</w:t>
      </w:r>
      <w:r w:rsidR="00570A3F">
        <w:t xml:space="preserve"> + … + </w:t>
      </w:r>
      <w:r w:rsidR="00570A3F">
        <w:sym w:font="Symbol" w:char="F062"/>
      </w:r>
      <w:proofErr w:type="spellStart"/>
      <w:r w:rsidR="00570A3F">
        <w:rPr>
          <w:vertAlign w:val="subscript"/>
        </w:rPr>
        <w:t>p</w:t>
      </w:r>
      <w:r w:rsidR="00570A3F">
        <w:t>x</w:t>
      </w:r>
      <w:r w:rsidR="00570A3F">
        <w:rPr>
          <w:vertAlign w:val="subscript"/>
        </w:rPr>
        <w:t>p</w:t>
      </w:r>
      <w:proofErr w:type="spellEnd"/>
      <w:r w:rsidR="00570A3F" w:rsidRPr="008D0D66">
        <w:rPr>
          <w:vertAlign w:val="subscript"/>
        </w:rPr>
        <w:t xml:space="preserve"> </w:t>
      </w:r>
      <w:r w:rsidR="00570A3F">
        <w:t xml:space="preserve">+ </w:t>
      </w:r>
      <w:r w:rsidR="00570A3F">
        <w:sym w:font="Symbol" w:char="F065"/>
      </w:r>
      <w:r w:rsidR="00570A3F">
        <w:t xml:space="preserve"> </w:t>
      </w:r>
    </w:p>
    <w:p w14:paraId="49783D8D" w14:textId="77777777" w:rsidR="00570A3F" w:rsidRDefault="00570A3F" w:rsidP="00570A3F">
      <w:pPr>
        <w:ind w:left="720"/>
      </w:pPr>
    </w:p>
    <w:p w14:paraId="4219472A" w14:textId="77777777" w:rsidR="00B332E4" w:rsidRDefault="00570A3F" w:rsidP="00570A3F">
      <w:pPr>
        <w:ind w:left="720"/>
      </w:pPr>
      <w:proofErr w:type="gramStart"/>
      <w:r>
        <w:t>where</w:t>
      </w:r>
      <w:proofErr w:type="gramEnd"/>
      <w:r>
        <w:t xml:space="preserve"> </w:t>
      </w:r>
    </w:p>
    <w:p w14:paraId="02F2CD8D" w14:textId="77777777" w:rsidR="00B332E4" w:rsidRDefault="00B332E4" w:rsidP="00570A3F">
      <w:pPr>
        <w:ind w:left="720"/>
      </w:pPr>
    </w:p>
    <w:p w14:paraId="1DABF336" w14:textId="44037415" w:rsidR="00B332E4" w:rsidRDefault="00570A3F" w:rsidP="00B332E4">
      <w:pPr>
        <w:pStyle w:val="ListParagraph"/>
        <w:numPr>
          <w:ilvl w:val="0"/>
          <w:numId w:val="48"/>
        </w:numPr>
      </w:pPr>
      <w:r>
        <w:sym w:font="Symbol" w:char="F065"/>
      </w:r>
      <w:r>
        <w:t xml:space="preserve"> </w:t>
      </w:r>
      <w:r w:rsidR="00B332E4">
        <w:t xml:space="preserve">has a normal distribution with mean 0 and variance </w:t>
      </w:r>
      <w:r>
        <w:sym w:font="Symbol" w:char="F073"/>
      </w:r>
      <w:r w:rsidRPr="00B332E4">
        <w:rPr>
          <w:vertAlign w:val="superscript"/>
        </w:rPr>
        <w:t>2</w:t>
      </w:r>
      <w:r w:rsidR="0011495B">
        <w:t>; often referred to as the “error term”</w:t>
      </w:r>
    </w:p>
    <w:p w14:paraId="62D55E45" w14:textId="77777777" w:rsidR="00B332E4" w:rsidRDefault="00570A3F" w:rsidP="00B332E4">
      <w:pPr>
        <w:pStyle w:val="ListParagraph"/>
        <w:numPr>
          <w:ilvl w:val="0"/>
          <w:numId w:val="48"/>
        </w:numPr>
      </w:pPr>
      <w:r>
        <w:sym w:font="Symbol" w:char="F062"/>
      </w:r>
      <w:r w:rsidRPr="00B332E4">
        <w:rPr>
          <w:vertAlign w:val="subscript"/>
        </w:rPr>
        <w:t>0</w:t>
      </w:r>
      <w:r>
        <w:t xml:space="preserve">, …, </w:t>
      </w:r>
      <w:r>
        <w:sym w:font="Symbol" w:char="F062"/>
      </w:r>
      <w:r w:rsidRPr="00B332E4">
        <w:rPr>
          <w:vertAlign w:val="subscript"/>
        </w:rPr>
        <w:t>p</w:t>
      </w:r>
      <w:r>
        <w:t xml:space="preserve"> are regression parameters</w:t>
      </w:r>
    </w:p>
    <w:p w14:paraId="7A038297" w14:textId="77777777" w:rsidR="00B332E4" w:rsidRDefault="00B332E4" w:rsidP="00B332E4">
      <w:pPr>
        <w:ind w:left="720"/>
      </w:pPr>
    </w:p>
    <w:p w14:paraId="5F5CFDE4" w14:textId="56D58ACE" w:rsidR="00570A3F" w:rsidRDefault="00570A3F" w:rsidP="00B332E4">
      <w:pPr>
        <w:ind w:left="720"/>
      </w:pPr>
      <w:r>
        <w:t xml:space="preserve">When we want to specify the </w:t>
      </w:r>
      <w:proofErr w:type="spellStart"/>
      <w:r>
        <w:t>i</w:t>
      </w:r>
      <w:r w:rsidRPr="00B332E4">
        <w:rPr>
          <w:vertAlign w:val="superscript"/>
        </w:rPr>
        <w:t>th</w:t>
      </w:r>
      <w:proofErr w:type="spellEnd"/>
      <w:r>
        <w:t xml:space="preserve"> value in a</w:t>
      </w:r>
      <w:r w:rsidR="00F2781C">
        <w:t xml:space="preserve"> random</w:t>
      </w:r>
      <w:r>
        <w:t xml:space="preserve"> sample, we can write this as </w:t>
      </w:r>
    </w:p>
    <w:p w14:paraId="66DE2E3F" w14:textId="76636673" w:rsidR="00570A3F" w:rsidRDefault="00570A3F" w:rsidP="00570A3F">
      <w:pPr>
        <w:ind w:left="720"/>
      </w:pPr>
    </w:p>
    <w:p w14:paraId="39C692F2" w14:textId="2EF5294B" w:rsidR="000C4915" w:rsidRDefault="000C4915" w:rsidP="00570A3F">
      <w:pPr>
        <w:ind w:left="1440"/>
      </w:pPr>
      <w:r>
        <w:t>Y</w:t>
      </w:r>
      <w:r>
        <w:rPr>
          <w:vertAlign w:val="subscript"/>
        </w:rPr>
        <w:t>i</w:t>
      </w:r>
      <w:r>
        <w:t xml:space="preserve"> = </w:t>
      </w:r>
      <w:r>
        <w:sym w:font="Symbol" w:char="F062"/>
      </w:r>
      <w:proofErr w:type="gramStart"/>
      <w:r>
        <w:rPr>
          <w:vertAlign w:val="subscript"/>
        </w:rPr>
        <w:t>0</w:t>
      </w:r>
      <w:proofErr w:type="gramEnd"/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i1</w:t>
      </w:r>
      <w:r>
        <w:t xml:space="preserve"> + </w:t>
      </w:r>
      <w:r>
        <w:sym w:font="Symbol" w:char="F062"/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i2</w:t>
      </w:r>
      <w:r>
        <w:t xml:space="preserve"> + … + </w:t>
      </w:r>
      <w:r>
        <w:sym w:font="Symbol" w:char="F062"/>
      </w:r>
      <w:proofErr w:type="spellStart"/>
      <w:r>
        <w:rPr>
          <w:vertAlign w:val="subscript"/>
        </w:rPr>
        <w:t>p</w:t>
      </w:r>
      <w:r>
        <w:t>x</w:t>
      </w:r>
      <w:r>
        <w:rPr>
          <w:vertAlign w:val="subscript"/>
        </w:rPr>
        <w:t>ip</w:t>
      </w:r>
      <w:proofErr w:type="spellEnd"/>
      <w:r w:rsidRPr="008D0D66">
        <w:rPr>
          <w:vertAlign w:val="subscript"/>
        </w:rPr>
        <w:t xml:space="preserve"> </w:t>
      </w:r>
      <w:r>
        <w:t xml:space="preserve">+ </w:t>
      </w:r>
      <w:r>
        <w:sym w:font="Symbol" w:char="F065"/>
      </w:r>
      <w:proofErr w:type="spellStart"/>
      <w:r>
        <w:rPr>
          <w:vertAlign w:val="subscript"/>
        </w:rPr>
        <w:t>i</w:t>
      </w:r>
      <w:proofErr w:type="spellEnd"/>
    </w:p>
    <w:p w14:paraId="12001134" w14:textId="77777777" w:rsidR="000C4915" w:rsidRDefault="000C4915" w:rsidP="000C4915">
      <w:pPr>
        <w:ind w:left="720"/>
      </w:pPr>
    </w:p>
    <w:p w14:paraId="27A0AFB7" w14:textId="5C779744" w:rsidR="000C4915" w:rsidRDefault="000C4915" w:rsidP="002F07D0">
      <w:pPr>
        <w:ind w:left="720"/>
      </w:pPr>
      <w:proofErr w:type="gramStart"/>
      <w:r>
        <w:t>where</w:t>
      </w:r>
      <w:proofErr w:type="gramEnd"/>
      <w:r>
        <w:t xml:space="preserve"> </w:t>
      </w:r>
      <w:proofErr w:type="spellStart"/>
      <w:r w:rsidR="00B332E4">
        <w:t>i</w:t>
      </w:r>
      <w:proofErr w:type="spellEnd"/>
      <w:r w:rsidR="00B332E4">
        <w:t xml:space="preserve"> = 1, …, n and each </w:t>
      </w:r>
      <w:r>
        <w:sym w:font="Symbol" w:char="F065"/>
      </w:r>
      <w:proofErr w:type="spellStart"/>
      <w:r>
        <w:rPr>
          <w:vertAlign w:val="subscript"/>
        </w:rPr>
        <w:t>i</w:t>
      </w:r>
      <w:proofErr w:type="spellEnd"/>
      <w:r w:rsidR="002B05E5">
        <w:t xml:space="preserve"> </w:t>
      </w:r>
      <w:r w:rsidR="00B332E4">
        <w:t xml:space="preserve">is </w:t>
      </w:r>
      <w:r>
        <w:t xml:space="preserve">independent </w:t>
      </w:r>
      <w:r w:rsidR="00B332E4">
        <w:t xml:space="preserve">and has a normal distribution with mean 0 and variance </w:t>
      </w:r>
      <w:r w:rsidR="00B332E4">
        <w:sym w:font="Symbol" w:char="F073"/>
      </w:r>
      <w:r w:rsidR="00B332E4" w:rsidRPr="00B332E4">
        <w:rPr>
          <w:vertAlign w:val="superscript"/>
        </w:rPr>
        <w:t>2</w:t>
      </w:r>
      <w:r w:rsidR="00570A3F">
        <w:t xml:space="preserve">. </w:t>
      </w:r>
      <w:r>
        <w:t xml:space="preserve"> </w:t>
      </w:r>
    </w:p>
    <w:p w14:paraId="52C3CBF3" w14:textId="4C646CFB" w:rsidR="00BB563D" w:rsidRDefault="00BB563D" w:rsidP="002F07D0">
      <w:pPr>
        <w:ind w:left="720"/>
      </w:pPr>
    </w:p>
    <w:p w14:paraId="3E957D56" w14:textId="18AF3305" w:rsidR="000C4915" w:rsidRDefault="00955C43" w:rsidP="000C4915">
      <w:pPr>
        <w:ind w:left="720"/>
      </w:pPr>
      <w:r>
        <w:t>E(Y) is what one would expect Y to be on average in the population for a set of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proofErr w:type="gramStart"/>
      <w:r>
        <w:t>, …,</w:t>
      </w:r>
      <w:proofErr w:type="gramEnd"/>
      <w:r>
        <w:t xml:space="preserve"> </w:t>
      </w:r>
      <w:proofErr w:type="spellStart"/>
      <w:r>
        <w:t>x</w:t>
      </w:r>
      <w:r>
        <w:rPr>
          <w:vertAlign w:val="subscript"/>
        </w:rPr>
        <w:t>p</w:t>
      </w:r>
      <w:proofErr w:type="spellEnd"/>
      <w:r w:rsidRPr="00636119">
        <w:t xml:space="preserve"> values</w:t>
      </w:r>
      <w:r>
        <w:t xml:space="preserve">: </w:t>
      </w:r>
    </w:p>
    <w:p w14:paraId="07F63033" w14:textId="77777777" w:rsidR="000C4915" w:rsidRDefault="000C4915" w:rsidP="000C4915">
      <w:pPr>
        <w:ind w:left="720"/>
      </w:pPr>
    </w:p>
    <w:p w14:paraId="0AA3D3D8" w14:textId="7FCA41E3" w:rsidR="000C4915" w:rsidRPr="007B4328" w:rsidRDefault="000C4915" w:rsidP="000C4915">
      <w:pPr>
        <w:ind w:left="1440"/>
      </w:pPr>
      <w:r>
        <w:lastRenderedPageBreak/>
        <w:t xml:space="preserve">E(Y)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</w:t>
      </w:r>
      <w:r>
        <w:sym w:font="Symbol" w:char="F062"/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2</w:t>
      </w:r>
      <w:r>
        <w:t xml:space="preserve"> + … + </w:t>
      </w:r>
      <w:r>
        <w:sym w:font="Symbol" w:char="F062"/>
      </w:r>
      <w:proofErr w:type="spellStart"/>
      <w:r w:rsidR="00375D16">
        <w:rPr>
          <w:vertAlign w:val="subscript"/>
        </w:rPr>
        <w:t>p</w:t>
      </w:r>
      <w:r>
        <w:t>x</w:t>
      </w:r>
      <w:r w:rsidR="00375D16">
        <w:rPr>
          <w:vertAlign w:val="subscript"/>
        </w:rPr>
        <w:t>p</w:t>
      </w:r>
      <w:proofErr w:type="spellEnd"/>
      <w:r w:rsidR="007B4328">
        <w:t>.</w:t>
      </w:r>
    </w:p>
    <w:p w14:paraId="4A02CB9A" w14:textId="77777777" w:rsidR="000C4915" w:rsidRDefault="000C4915" w:rsidP="000C4915"/>
    <w:p w14:paraId="6849AD62" w14:textId="17969967" w:rsidR="000C4915" w:rsidRPr="00757D56" w:rsidRDefault="00955C43" w:rsidP="000C4915">
      <w:pPr>
        <w:ind w:left="720"/>
      </w:pPr>
      <w:proofErr w:type="gramStart"/>
      <w:r w:rsidRPr="00C51D16">
        <w:rPr>
          <w:highlight w:val="yellow"/>
        </w:rPr>
        <w:t>Also</w:t>
      </w:r>
      <w:proofErr w:type="gramEnd"/>
      <w:r w:rsidRPr="00C51D16">
        <w:rPr>
          <w:highlight w:val="yellow"/>
        </w:rPr>
        <w:t>, t</w:t>
      </w:r>
      <w:r w:rsidR="00757D56" w:rsidRPr="00C51D16">
        <w:rPr>
          <w:highlight w:val="yellow"/>
        </w:rPr>
        <w:t>h</w:t>
      </w:r>
      <w:r w:rsidRPr="00C51D16">
        <w:rPr>
          <w:highlight w:val="yellow"/>
        </w:rPr>
        <w:t>e</w:t>
      </w:r>
      <w:r w:rsidR="00757D56" w:rsidRPr="00C51D16">
        <w:rPr>
          <w:highlight w:val="yellow"/>
        </w:rPr>
        <w:t xml:space="preserve"> model implies that </w:t>
      </w:r>
      <w:r w:rsidR="00B332E4" w:rsidRPr="00C51D16">
        <w:rPr>
          <w:highlight w:val="yellow"/>
        </w:rPr>
        <w:t xml:space="preserve">each </w:t>
      </w:r>
      <w:r w:rsidR="00757D56" w:rsidRPr="00C51D16">
        <w:rPr>
          <w:highlight w:val="yellow"/>
        </w:rPr>
        <w:t xml:space="preserve">Y </w:t>
      </w:r>
      <w:r w:rsidR="00B332E4" w:rsidRPr="00C51D16">
        <w:rPr>
          <w:highlight w:val="yellow"/>
        </w:rPr>
        <w:t>has a normal distribution with mean E(</w:t>
      </w:r>
      <w:r w:rsidR="00757D56" w:rsidRPr="00C51D16">
        <w:rPr>
          <w:highlight w:val="yellow"/>
        </w:rPr>
        <w:t>Y)</w:t>
      </w:r>
      <w:r w:rsidR="00B332E4" w:rsidRPr="00C51D16">
        <w:rPr>
          <w:highlight w:val="yellow"/>
        </w:rPr>
        <w:t xml:space="preserve"> and variance</w:t>
      </w:r>
      <w:r w:rsidR="00757D56" w:rsidRPr="00C51D16">
        <w:rPr>
          <w:highlight w:val="yellow"/>
        </w:rPr>
        <w:t xml:space="preserve"> </w:t>
      </w:r>
      <w:r w:rsidR="00757D56" w:rsidRPr="00C51D16">
        <w:rPr>
          <w:highlight w:val="yellow"/>
        </w:rPr>
        <w:sym w:font="Symbol" w:char="F073"/>
      </w:r>
      <w:r w:rsidR="00757D56" w:rsidRPr="00C51D16">
        <w:rPr>
          <w:highlight w:val="yellow"/>
          <w:vertAlign w:val="superscript"/>
        </w:rPr>
        <w:t>2</w:t>
      </w:r>
      <w:r w:rsidR="00E4395A" w:rsidRPr="00C51D16">
        <w:rPr>
          <w:highlight w:val="yellow"/>
        </w:rPr>
        <w:t>.</w:t>
      </w:r>
      <w:r w:rsidR="00E4395A">
        <w:t xml:space="preserve"> </w:t>
      </w:r>
    </w:p>
    <w:p w14:paraId="6D8D6BA8" w14:textId="3DC2F938" w:rsidR="000C4915" w:rsidRDefault="000C4915" w:rsidP="000C4915">
      <w:pPr>
        <w:ind w:left="720"/>
      </w:pPr>
    </w:p>
    <w:p w14:paraId="7BDFAF6F" w14:textId="77777777" w:rsidR="002502FD" w:rsidRDefault="002502FD" w:rsidP="000C4915">
      <w:pPr>
        <w:ind w:left="720"/>
      </w:pPr>
    </w:p>
    <w:p w14:paraId="4F3A3983" w14:textId="77777777" w:rsidR="00B332E4" w:rsidRDefault="00B332E4" w:rsidP="00B332E4">
      <w:r w:rsidRPr="00BB563D">
        <w:rPr>
          <w:u w:val="single"/>
        </w:rPr>
        <w:t>Example</w:t>
      </w:r>
      <w:r>
        <w:t>: College and high school GPA</w:t>
      </w:r>
    </w:p>
    <w:p w14:paraId="07BD45DD" w14:textId="77777777" w:rsidR="00B332E4" w:rsidRDefault="00B332E4" w:rsidP="00B332E4"/>
    <w:p w14:paraId="032DD8A6" w14:textId="77777777" w:rsidR="00B332E4" w:rsidRDefault="00B332E4" w:rsidP="00B332E4">
      <w:pPr>
        <w:ind w:left="720"/>
      </w:pPr>
      <w:r>
        <w:t>Y represents college GPA</w:t>
      </w:r>
    </w:p>
    <w:p w14:paraId="10DD15F9" w14:textId="77777777" w:rsidR="00B332E4" w:rsidRDefault="00B332E4" w:rsidP="00B332E4">
      <w:pPr>
        <w:ind w:left="720"/>
      </w:pPr>
      <w:proofErr w:type="gramStart"/>
      <w:r>
        <w:t>x</w:t>
      </w:r>
      <w:r>
        <w:rPr>
          <w:vertAlign w:val="subscript"/>
        </w:rPr>
        <w:t>1</w:t>
      </w:r>
      <w:proofErr w:type="gramEnd"/>
      <w:r>
        <w:t xml:space="preserve"> represents high school GPA</w:t>
      </w:r>
    </w:p>
    <w:p w14:paraId="0CA0B7BF" w14:textId="77777777" w:rsidR="00B332E4" w:rsidRDefault="00B332E4" w:rsidP="00B332E4">
      <w:pPr>
        <w:ind w:left="720"/>
      </w:pPr>
    </w:p>
    <w:p w14:paraId="0CB5CD0B" w14:textId="7B3B0485" w:rsidR="00B332E4" w:rsidRPr="00BB563D" w:rsidRDefault="00955C43" w:rsidP="00B332E4">
      <w:pPr>
        <w:ind w:left="720"/>
      </w:pPr>
      <w:r>
        <w:t xml:space="preserve">Model: </w:t>
      </w:r>
      <w:r w:rsidR="00B332E4">
        <w:t xml:space="preserve">E(Y) = </w:t>
      </w:r>
      <w:r w:rsidR="00B332E4">
        <w:sym w:font="Symbol" w:char="F062"/>
      </w:r>
      <w:r w:rsidR="00B332E4">
        <w:rPr>
          <w:vertAlign w:val="subscript"/>
        </w:rPr>
        <w:t>0</w:t>
      </w:r>
      <w:r w:rsidR="00B332E4">
        <w:t xml:space="preserve"> + </w:t>
      </w:r>
      <w:r w:rsidR="00B332E4">
        <w:sym w:font="Symbol" w:char="F062"/>
      </w:r>
      <w:r w:rsidR="00B332E4">
        <w:rPr>
          <w:vertAlign w:val="subscript"/>
        </w:rPr>
        <w:t>1</w:t>
      </w:r>
      <w:r w:rsidR="00B332E4">
        <w:t>x</w:t>
      </w:r>
      <w:r w:rsidR="00B332E4">
        <w:rPr>
          <w:vertAlign w:val="subscript"/>
        </w:rPr>
        <w:t>1</w:t>
      </w:r>
    </w:p>
    <w:p w14:paraId="3587CA61" w14:textId="77777777" w:rsidR="00B332E4" w:rsidRDefault="00B332E4" w:rsidP="00B332E4">
      <w:pPr>
        <w:ind w:left="720"/>
      </w:pPr>
    </w:p>
    <w:p w14:paraId="356BCB99" w14:textId="77777777" w:rsidR="00B332E4" w:rsidRDefault="00B332E4" w:rsidP="00B332E4">
      <w:pPr>
        <w:ind w:left="720"/>
      </w:pPr>
      <w:r>
        <w:t xml:space="preserve">Other potential explanatory variables could be ACT score, involvement in high school activities, </w:t>
      </w:r>
      <w:proofErr w:type="gramStart"/>
      <w:r>
        <w:t>… .</w:t>
      </w:r>
      <w:proofErr w:type="gramEnd"/>
    </w:p>
    <w:p w14:paraId="48B6DA1B" w14:textId="77777777" w:rsidR="00B332E4" w:rsidRDefault="00B332E4" w:rsidP="005942B8">
      <w:pPr>
        <w:ind w:left="720"/>
      </w:pPr>
    </w:p>
    <w:p w14:paraId="40578467" w14:textId="77777777" w:rsidR="00B332E4" w:rsidRDefault="00B332E4" w:rsidP="005942B8">
      <w:pPr>
        <w:ind w:left="720"/>
      </w:pPr>
    </w:p>
    <w:p w14:paraId="62585032" w14:textId="61E8DDA4" w:rsidR="00570A3F" w:rsidRPr="00011871" w:rsidRDefault="00570A3F" w:rsidP="005942B8">
      <w:pPr>
        <w:ind w:left="720"/>
      </w:pPr>
      <w:r>
        <w:t xml:space="preserve">An important aspect of these regression models is to interpret the effect </w:t>
      </w:r>
      <w:r w:rsidR="00011871">
        <w:t xml:space="preserve">an explanatory variable has on E(Y). Suppose we are interested in a specific explanatory variable </w:t>
      </w:r>
      <w:proofErr w:type="spellStart"/>
      <w:r w:rsidR="00011871">
        <w:t>x</w:t>
      </w:r>
      <w:r w:rsidR="00011871">
        <w:rPr>
          <w:vertAlign w:val="subscript"/>
        </w:rPr>
        <w:t>r</w:t>
      </w:r>
      <w:proofErr w:type="spellEnd"/>
      <w:r w:rsidR="00011871">
        <w:t xml:space="preserve">. </w:t>
      </w:r>
    </w:p>
    <w:p w14:paraId="6475D025" w14:textId="621A85B3" w:rsidR="00570A3F" w:rsidRDefault="00375D16" w:rsidP="00570A3F">
      <w:pPr>
        <w:pStyle w:val="ListParagraph"/>
        <w:numPr>
          <w:ilvl w:val="0"/>
          <w:numId w:val="47"/>
        </w:numPr>
      </w:pPr>
      <w:r>
        <w:t xml:space="preserve">If </w:t>
      </w:r>
      <w:r>
        <w:sym w:font="Symbol" w:char="F062"/>
      </w:r>
      <w:r w:rsidR="00570A3F">
        <w:rPr>
          <w:vertAlign w:val="subscript"/>
        </w:rPr>
        <w:t>r</w:t>
      </w:r>
      <w:r>
        <w:t xml:space="preserve"> is equal to </w:t>
      </w:r>
      <w:proofErr w:type="gramStart"/>
      <w:r>
        <w:t>0</w:t>
      </w:r>
      <w:proofErr w:type="gramEnd"/>
      <w:r>
        <w:t xml:space="preserve">, this says there is no linear relationship between the corresponding explanatory variable </w:t>
      </w:r>
      <w:proofErr w:type="spellStart"/>
      <w:r>
        <w:t>x</w:t>
      </w:r>
      <w:r w:rsidR="00570A3F">
        <w:rPr>
          <w:vertAlign w:val="subscript"/>
        </w:rPr>
        <w:t>r</w:t>
      </w:r>
      <w:proofErr w:type="spellEnd"/>
      <w:r>
        <w:t xml:space="preserve"> and </w:t>
      </w:r>
      <w:r w:rsidR="00570A3F">
        <w:t>E(Y)</w:t>
      </w:r>
      <w:r>
        <w:t xml:space="preserve">. </w:t>
      </w:r>
    </w:p>
    <w:p w14:paraId="39112AB0" w14:textId="31ED1E79" w:rsidR="00570A3F" w:rsidRDefault="00375D16" w:rsidP="00570A3F">
      <w:pPr>
        <w:pStyle w:val="ListParagraph"/>
        <w:numPr>
          <w:ilvl w:val="0"/>
          <w:numId w:val="47"/>
        </w:numPr>
      </w:pPr>
      <w:r>
        <w:t xml:space="preserve">If </w:t>
      </w:r>
      <w:r>
        <w:sym w:font="Symbol" w:char="F062"/>
      </w:r>
      <w:r w:rsidR="00011871">
        <w:rPr>
          <w:vertAlign w:val="subscript"/>
        </w:rPr>
        <w:t>r</w:t>
      </w:r>
      <w:r>
        <w:t xml:space="preserve"> &gt; 0, there is a posit</w:t>
      </w:r>
      <w:r w:rsidR="00570A3F">
        <w:t>ive relationship.</w:t>
      </w:r>
    </w:p>
    <w:p w14:paraId="4698DDFB" w14:textId="4934DD90" w:rsidR="00570A3F" w:rsidRDefault="00570A3F" w:rsidP="00570A3F">
      <w:pPr>
        <w:pStyle w:val="ListParagraph"/>
        <w:numPr>
          <w:ilvl w:val="0"/>
          <w:numId w:val="47"/>
        </w:numPr>
      </w:pPr>
      <w:r>
        <w:t>I</w:t>
      </w:r>
      <w:r w:rsidR="00375D16">
        <w:t xml:space="preserve">f </w:t>
      </w:r>
      <w:r w:rsidR="00375D16">
        <w:sym w:font="Symbol" w:char="F062"/>
      </w:r>
      <w:r w:rsidR="00011871">
        <w:rPr>
          <w:vertAlign w:val="subscript"/>
        </w:rPr>
        <w:t>r</w:t>
      </w:r>
      <w:r w:rsidR="00375D16">
        <w:t xml:space="preserve"> &lt; 0, there is a </w:t>
      </w:r>
      <w:r w:rsidR="00943A00">
        <w:t>negative</w:t>
      </w:r>
      <w:r w:rsidR="00375D16">
        <w:t xml:space="preserve"> relationship. </w:t>
      </w:r>
    </w:p>
    <w:p w14:paraId="620AE70A" w14:textId="77777777" w:rsidR="00570A3F" w:rsidRDefault="00570A3F" w:rsidP="00570A3F">
      <w:pPr>
        <w:ind w:left="720"/>
      </w:pPr>
    </w:p>
    <w:p w14:paraId="26DAC15D" w14:textId="640F641C" w:rsidR="00570A3F" w:rsidRDefault="00570A3F" w:rsidP="00570A3F">
      <w:pPr>
        <w:ind w:left="720"/>
      </w:pPr>
      <w:r>
        <w:t>The standard interpretation for the effect</w:t>
      </w:r>
      <w:r w:rsidR="00011871">
        <w:t xml:space="preserve"> that</w:t>
      </w:r>
      <w:r>
        <w:t xml:space="preserve"> </w:t>
      </w:r>
      <w:proofErr w:type="spellStart"/>
      <w:r>
        <w:t>x</w:t>
      </w:r>
      <w:r>
        <w:rPr>
          <w:vertAlign w:val="subscript"/>
        </w:rPr>
        <w:t>r</w:t>
      </w:r>
      <w:proofErr w:type="spellEnd"/>
      <w:r>
        <w:t xml:space="preserve"> has on E(Y) is </w:t>
      </w:r>
    </w:p>
    <w:p w14:paraId="52F5A3A6" w14:textId="77777777" w:rsidR="00570A3F" w:rsidRDefault="00570A3F" w:rsidP="00570A3F">
      <w:pPr>
        <w:ind w:left="720"/>
      </w:pPr>
    </w:p>
    <w:p w14:paraId="450C36D7" w14:textId="235A1476" w:rsidR="00570A3F" w:rsidRDefault="00570A3F" w:rsidP="00570A3F">
      <w:pPr>
        <w:ind w:left="1440"/>
      </w:pPr>
      <w:r>
        <w:t xml:space="preserve">For every one-unit increase in </w:t>
      </w:r>
      <w:proofErr w:type="spellStart"/>
      <w:r>
        <w:t>x</w:t>
      </w:r>
      <w:r>
        <w:rPr>
          <w:vertAlign w:val="subscript"/>
        </w:rPr>
        <w:t>r</w:t>
      </w:r>
      <w:proofErr w:type="spellEnd"/>
      <w:r>
        <w:t xml:space="preserve">, E(Y) increases by </w:t>
      </w:r>
      <w:r>
        <w:sym w:font="Symbol" w:char="F062"/>
      </w:r>
      <w:r>
        <w:rPr>
          <w:vertAlign w:val="subscript"/>
        </w:rPr>
        <w:t>r</w:t>
      </w:r>
      <w:r>
        <w:t xml:space="preserve"> units</w:t>
      </w:r>
      <w:r w:rsidR="00011871">
        <w:t xml:space="preserve"> when holding the other explanatory variables constant</w:t>
      </w:r>
      <w:r>
        <w:t xml:space="preserve">. </w:t>
      </w:r>
    </w:p>
    <w:p w14:paraId="075F1E05" w14:textId="489EEB22" w:rsidR="00857459" w:rsidRDefault="00857459" w:rsidP="00570A3F">
      <w:pPr>
        <w:ind w:left="1440"/>
      </w:pPr>
    </w:p>
    <w:p w14:paraId="69C06AB5" w14:textId="0C3FBF39" w:rsidR="00667470" w:rsidRDefault="00857459" w:rsidP="00857459">
      <w:pPr>
        <w:ind w:left="720"/>
      </w:pPr>
      <w:r>
        <w:t xml:space="preserve">When a sample of size n </w:t>
      </w:r>
      <w:proofErr w:type="gramStart"/>
      <w:r>
        <w:t>is taken</w:t>
      </w:r>
      <w:proofErr w:type="gramEnd"/>
      <w:r>
        <w:t xml:space="preserve">, the regression parameters are estimated by using the least squares method. </w:t>
      </w:r>
      <w:r w:rsidR="00667470">
        <w:t xml:space="preserve">This actually is equivalent to using maximum likelihood estimation when the likelihood function is the product of n different normal distributions.  </w:t>
      </w:r>
    </w:p>
    <w:p w14:paraId="67A61F73" w14:textId="77777777" w:rsidR="00667470" w:rsidRDefault="00667470" w:rsidP="00857459">
      <w:pPr>
        <w:ind w:left="720"/>
      </w:pPr>
    </w:p>
    <w:p w14:paraId="13AF5E3B" w14:textId="7AAD91A1" w:rsidR="00857459" w:rsidRDefault="00857459" w:rsidP="00857459">
      <w:pPr>
        <w:ind w:left="720"/>
      </w:pPr>
      <w:r>
        <w:t xml:space="preserve">The estimated normal linear regression model is </w:t>
      </w:r>
    </w:p>
    <w:p w14:paraId="59D948B6" w14:textId="4B477977" w:rsidR="00857459" w:rsidRDefault="00857459" w:rsidP="00857459">
      <w:pPr>
        <w:ind w:left="720"/>
      </w:pPr>
    </w:p>
    <w:p w14:paraId="5310F497" w14:textId="714220E2" w:rsidR="00857459" w:rsidRDefault="00857459" w:rsidP="00857459">
      <w:pPr>
        <w:ind w:left="1440"/>
      </w:pPr>
      <w:r w:rsidRPr="00857459">
        <w:rPr>
          <w:position w:val="-14"/>
        </w:rPr>
        <w:object w:dxaOrig="4020" w:dyaOrig="580" w14:anchorId="07D64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25pt;height:28.6pt" o:ole="">
            <v:imagedata r:id="rId8" o:title=""/>
          </v:shape>
          <o:OLEObject Type="Embed" ProgID="Equation.DSMT4" ShapeID="_x0000_i1025" DrawAspect="Content" ObjectID="_1735156422" r:id="rId9"/>
        </w:object>
      </w:r>
      <w:r>
        <w:t xml:space="preserve"> </w:t>
      </w:r>
    </w:p>
    <w:p w14:paraId="64380406" w14:textId="77777777" w:rsidR="00857459" w:rsidRDefault="00857459" w:rsidP="00857459">
      <w:pPr>
        <w:ind w:left="1440"/>
      </w:pPr>
    </w:p>
    <w:p w14:paraId="006DBD36" w14:textId="383C575F" w:rsidR="00011871" w:rsidRDefault="002F07D0" w:rsidP="00662A0C">
      <w:pPr>
        <w:ind w:left="720"/>
      </w:pPr>
      <w:proofErr w:type="gramStart"/>
      <w:r>
        <w:t xml:space="preserve">where </w:t>
      </w:r>
      <w:proofErr w:type="gramEnd"/>
      <w:r w:rsidRPr="00857459">
        <w:rPr>
          <w:position w:val="-14"/>
        </w:rPr>
        <w:object w:dxaOrig="400" w:dyaOrig="580" w14:anchorId="0AA17144">
          <v:shape id="_x0000_i1026" type="#_x0000_t75" style="width:19.4pt;height:28.6pt" o:ole="">
            <v:imagedata r:id="rId10" o:title=""/>
          </v:shape>
          <o:OLEObject Type="Embed" ProgID="Equation.DSMT4" ShapeID="_x0000_i1026" DrawAspect="Content" ObjectID="_1735156423" r:id="rId11"/>
        </w:object>
      </w:r>
      <w:r>
        <w:t xml:space="preserve">, …, </w:t>
      </w:r>
      <w:r w:rsidRPr="00857459">
        <w:rPr>
          <w:position w:val="-14"/>
        </w:rPr>
        <w:object w:dxaOrig="380" w:dyaOrig="580" w14:anchorId="54F2EF56">
          <v:shape id="_x0000_i1027" type="#_x0000_t75" style="width:19.4pt;height:28.6pt" o:ole="">
            <v:imagedata r:id="rId12" o:title=""/>
          </v:shape>
          <o:OLEObject Type="Embed" ProgID="Equation.DSMT4" ShapeID="_x0000_i1027" DrawAspect="Content" ObjectID="_1735156424" r:id="rId13"/>
        </w:object>
      </w:r>
      <w:r>
        <w:t xml:space="preserve"> are the estimated regression parameters.</w:t>
      </w:r>
      <w:r w:rsidR="00011871">
        <w:t xml:space="preserve"> Note that “</w:t>
      </w:r>
      <w:r w:rsidR="00011871" w:rsidRPr="00011871">
        <w:rPr>
          <w:position w:val="-4"/>
        </w:rPr>
        <w:object w:dxaOrig="360" w:dyaOrig="480" w14:anchorId="046BE562">
          <v:shape id="_x0000_i1028" type="#_x0000_t75" style="width:18.45pt;height:24pt" o:ole="">
            <v:imagedata r:id="rId14" o:title=""/>
          </v:shape>
          <o:OLEObject Type="Embed" ProgID="Equation.DSMT4" ShapeID="_x0000_i1028" DrawAspect="Content" ObjectID="_1735156425" r:id="rId15"/>
        </w:object>
      </w:r>
      <w:r w:rsidR="00011871">
        <w:t xml:space="preserve">” is the standard notation used on the left side, but </w:t>
      </w:r>
      <w:r w:rsidR="00F07280">
        <w:t>one</w:t>
      </w:r>
      <w:r w:rsidR="00011871">
        <w:t xml:space="preserve"> could use something </w:t>
      </w:r>
      <w:proofErr w:type="gramStart"/>
      <w:r w:rsidR="00011871">
        <w:t xml:space="preserve">like </w:t>
      </w:r>
      <w:proofErr w:type="gramEnd"/>
      <w:r w:rsidR="00011871" w:rsidRPr="00011871">
        <w:rPr>
          <w:position w:val="-14"/>
        </w:rPr>
        <w:object w:dxaOrig="859" w:dyaOrig="600" w14:anchorId="4F5B5498">
          <v:shape id="_x0000_i1029" type="#_x0000_t75" style="width:43.4pt;height:30.45pt" o:ole="">
            <v:imagedata r:id="rId16" o:title=""/>
          </v:shape>
          <o:OLEObject Type="Embed" ProgID="Equation.DSMT4" ShapeID="_x0000_i1029" DrawAspect="Content" ObjectID="_1735156426" r:id="rId17"/>
        </w:object>
      </w:r>
      <w:r w:rsidR="00011871">
        <w:t xml:space="preserve">. </w:t>
      </w:r>
    </w:p>
    <w:p w14:paraId="1BF49ABC" w14:textId="77777777" w:rsidR="00011871" w:rsidRDefault="00011871" w:rsidP="00662A0C">
      <w:pPr>
        <w:ind w:left="720"/>
      </w:pPr>
    </w:p>
    <w:p w14:paraId="562BF5FA" w14:textId="5090165D" w:rsidR="00662A0C" w:rsidRDefault="00662A0C" w:rsidP="00662A0C">
      <w:pPr>
        <w:ind w:left="720"/>
      </w:pPr>
      <w:r>
        <w:t xml:space="preserve">The standard interpretation for the </w:t>
      </w:r>
      <w:r w:rsidR="00011871">
        <w:t xml:space="preserve">estimated </w:t>
      </w:r>
      <w:r>
        <w:t>effect</w:t>
      </w:r>
      <w:r w:rsidR="00011871">
        <w:t xml:space="preserve"> that</w:t>
      </w:r>
      <w:r>
        <w:t xml:space="preserve"> </w:t>
      </w:r>
      <w:proofErr w:type="spellStart"/>
      <w:r>
        <w:t>x</w:t>
      </w:r>
      <w:r>
        <w:rPr>
          <w:vertAlign w:val="subscript"/>
        </w:rPr>
        <w:t>r</w:t>
      </w:r>
      <w:proofErr w:type="spellEnd"/>
      <w:r>
        <w:t xml:space="preserve"> has on E(Y) is </w:t>
      </w:r>
    </w:p>
    <w:p w14:paraId="6F886BA8" w14:textId="77777777" w:rsidR="00662A0C" w:rsidRDefault="00662A0C" w:rsidP="00662A0C">
      <w:pPr>
        <w:ind w:left="720"/>
      </w:pPr>
    </w:p>
    <w:p w14:paraId="5F970530" w14:textId="10F868B7" w:rsidR="00662A0C" w:rsidRDefault="00662A0C" w:rsidP="00662A0C">
      <w:pPr>
        <w:ind w:left="1440"/>
      </w:pPr>
      <w:r>
        <w:t xml:space="preserve">For every one-unit increase in </w:t>
      </w:r>
      <w:proofErr w:type="spellStart"/>
      <w:r>
        <w:t>x</w:t>
      </w:r>
      <w:r>
        <w:rPr>
          <w:vertAlign w:val="subscript"/>
        </w:rPr>
        <w:t>r</w:t>
      </w:r>
      <w:proofErr w:type="spellEnd"/>
      <w:r>
        <w:t xml:space="preserve">, E(Y) </w:t>
      </w:r>
      <w:proofErr w:type="gramStart"/>
      <w:r>
        <w:t>is estimated</w:t>
      </w:r>
      <w:proofErr w:type="gramEnd"/>
      <w:r>
        <w:t xml:space="preserve"> to increase by </w:t>
      </w:r>
      <w:r w:rsidRPr="00857459">
        <w:rPr>
          <w:position w:val="-14"/>
        </w:rPr>
        <w:object w:dxaOrig="340" w:dyaOrig="580" w14:anchorId="49073FE9">
          <v:shape id="_x0000_i1030" type="#_x0000_t75" style="width:16.6pt;height:28.6pt" o:ole="">
            <v:imagedata r:id="rId18" o:title=""/>
          </v:shape>
          <o:OLEObject Type="Embed" ProgID="Equation.DSMT4" ShapeID="_x0000_i1030" DrawAspect="Content" ObjectID="_1735156427" r:id="rId19"/>
        </w:object>
      </w:r>
      <w:r>
        <w:t xml:space="preserve"> units</w:t>
      </w:r>
      <w:r w:rsidR="00F07280">
        <w:t xml:space="preserve"> when holding the other explanatory variables constant</w:t>
      </w:r>
      <w:r>
        <w:t xml:space="preserve">. </w:t>
      </w:r>
    </w:p>
    <w:p w14:paraId="7D113669" w14:textId="260BB71C" w:rsidR="00011871" w:rsidRDefault="00011871">
      <w:pPr>
        <w:spacing w:after="200" w:line="276" w:lineRule="auto"/>
        <w:jc w:val="left"/>
        <w:rPr>
          <w:u w:val="single"/>
        </w:rPr>
      </w:pPr>
    </w:p>
    <w:p w14:paraId="0136D14D" w14:textId="77777777" w:rsidR="00F07280" w:rsidRDefault="00F07280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03C78964" w14:textId="17ED2F28" w:rsidR="000C4915" w:rsidRPr="00375D16" w:rsidRDefault="00375D16" w:rsidP="00375D16">
      <w:pPr>
        <w:rPr>
          <w:u w:val="single"/>
        </w:rPr>
      </w:pPr>
      <w:r w:rsidRPr="00375D16">
        <w:rPr>
          <w:u w:val="single"/>
        </w:rPr>
        <w:lastRenderedPageBreak/>
        <w:t>Regression models for a binary response</w:t>
      </w:r>
    </w:p>
    <w:p w14:paraId="18EE7F85" w14:textId="77777777" w:rsidR="00375D16" w:rsidRDefault="00375D16" w:rsidP="00375D16"/>
    <w:p w14:paraId="109EE204" w14:textId="64700487" w:rsidR="00375D16" w:rsidRPr="00BB563D" w:rsidRDefault="00375D16" w:rsidP="005942B8">
      <w:pPr>
        <w:ind w:left="720"/>
      </w:pPr>
      <w:r>
        <w:t>Let Y</w:t>
      </w:r>
      <w:r>
        <w:rPr>
          <w:vertAlign w:val="subscript"/>
        </w:rPr>
        <w:t>i</w:t>
      </w:r>
      <w:r>
        <w:t xml:space="preserve"> be a binary response variable for </w:t>
      </w:r>
      <w:r w:rsidR="00F2781C">
        <w:t>a random sample with Y</w:t>
      </w:r>
      <w:r w:rsidR="00F2781C">
        <w:rPr>
          <w:vertAlign w:val="subscript"/>
        </w:rPr>
        <w:t>i</w:t>
      </w:r>
      <w:r w:rsidR="00F2781C">
        <w:t xml:space="preserve"> = </w:t>
      </w:r>
      <w:r>
        <w:t>1 denotes a success</w:t>
      </w:r>
      <w:r w:rsidR="00F2781C">
        <w:t>,</w:t>
      </w:r>
      <w:r>
        <w:t xml:space="preserve"> </w:t>
      </w:r>
      <w:r w:rsidR="00F2781C">
        <w:t>Y</w:t>
      </w:r>
      <w:r w:rsidR="00F2781C">
        <w:rPr>
          <w:vertAlign w:val="subscript"/>
        </w:rPr>
        <w:t>i</w:t>
      </w:r>
      <w:r w:rsidR="00F2781C">
        <w:t xml:space="preserve"> =</w:t>
      </w:r>
      <w:r>
        <w:t xml:space="preserve"> 0 denotes a failure</w:t>
      </w:r>
      <w:r w:rsidR="00F2781C">
        <w:t xml:space="preserve">, </w:t>
      </w:r>
      <w:proofErr w:type="spellStart"/>
      <w:r w:rsidR="00F2781C">
        <w:t>i</w:t>
      </w:r>
      <w:proofErr w:type="spellEnd"/>
      <w:r w:rsidR="00F2781C">
        <w:t xml:space="preserve"> = 1</w:t>
      </w:r>
      <w:proofErr w:type="gramStart"/>
      <w:r w:rsidR="00F2781C">
        <w:t>, …,</w:t>
      </w:r>
      <w:proofErr w:type="gramEnd"/>
      <w:r w:rsidR="00F2781C">
        <w:t xml:space="preserve"> n</w:t>
      </w:r>
      <w:r>
        <w:t>.</w:t>
      </w:r>
      <w:r w:rsidR="00204F72">
        <w:t xml:space="preserve"> </w:t>
      </w:r>
      <w:r w:rsidR="00BB563D">
        <w:t>For example, Y</w:t>
      </w:r>
      <w:r w:rsidR="00BB563D">
        <w:rPr>
          <w:vertAlign w:val="subscript"/>
        </w:rPr>
        <w:t>i</w:t>
      </w:r>
      <w:r w:rsidR="00BB563D">
        <w:t xml:space="preserve"> could denote whether</w:t>
      </w:r>
      <w:r w:rsidR="00F2781C">
        <w:t xml:space="preserve"> one graduates from college (1 for</w:t>
      </w:r>
      <w:r w:rsidR="00BB563D">
        <w:t xml:space="preserve"> yes, 0 </w:t>
      </w:r>
      <w:r w:rsidR="00F2781C">
        <w:t>for</w:t>
      </w:r>
      <w:r w:rsidR="00BB563D">
        <w:t xml:space="preserve"> no) and x</w:t>
      </w:r>
      <w:r w:rsidR="00BB563D">
        <w:rPr>
          <w:vertAlign w:val="subscript"/>
        </w:rPr>
        <w:t>i1</w:t>
      </w:r>
      <w:r w:rsidR="00BB563D">
        <w:t xml:space="preserve"> could denote the number of hours one studies per week. </w:t>
      </w:r>
    </w:p>
    <w:p w14:paraId="3A517EFB" w14:textId="77777777" w:rsidR="00375D16" w:rsidRDefault="00375D16" w:rsidP="005942B8">
      <w:pPr>
        <w:ind w:left="720"/>
      </w:pPr>
    </w:p>
    <w:p w14:paraId="6381409E" w14:textId="07978E86" w:rsidR="00375D16" w:rsidRDefault="00375D16" w:rsidP="005942B8">
      <w:pPr>
        <w:ind w:left="720"/>
      </w:pPr>
      <w:r>
        <w:t>Suppose Y</w:t>
      </w:r>
      <w:r>
        <w:rPr>
          <w:vertAlign w:val="subscript"/>
        </w:rPr>
        <w:t>i</w:t>
      </w:r>
      <w:r>
        <w:t xml:space="preserve"> has a Bernoulli distribution, but now with the probability of success parameter </w:t>
      </w:r>
      <w:proofErr w:type="gramStart"/>
      <w:r w:rsidR="00B04693">
        <w:t>E(</w:t>
      </w:r>
      <w:proofErr w:type="gramEnd"/>
      <w:r w:rsidR="00B04693">
        <w:t>Y</w:t>
      </w:r>
      <w:r w:rsidR="00B04693">
        <w:rPr>
          <w:vertAlign w:val="subscript"/>
        </w:rPr>
        <w:t>i</w:t>
      </w:r>
      <w:r w:rsidR="00B04693">
        <w:t xml:space="preserve">) = </w:t>
      </w:r>
      <w:r>
        <w:sym w:font="Symbol" w:char="F070"/>
      </w:r>
      <w:proofErr w:type="spellStart"/>
      <w:r>
        <w:rPr>
          <w:vertAlign w:val="subscript"/>
        </w:rPr>
        <w:t>i</w:t>
      </w:r>
      <w:proofErr w:type="spellEnd"/>
      <w:r>
        <w:t xml:space="preserve">. </w:t>
      </w:r>
      <w:r w:rsidR="00D970B7">
        <w:t>T</w:t>
      </w:r>
      <w:r w:rsidR="00E4395A">
        <w:t>h</w:t>
      </w:r>
      <w:r>
        <w:t xml:space="preserve">e probability of success can be different for </w:t>
      </w:r>
      <w:proofErr w:type="spellStart"/>
      <w:r>
        <w:t>i</w:t>
      </w:r>
      <w:proofErr w:type="spellEnd"/>
      <w:r>
        <w:t xml:space="preserve"> = 1</w:t>
      </w:r>
      <w:proofErr w:type="gramStart"/>
      <w:r>
        <w:t>, …,</w:t>
      </w:r>
      <w:proofErr w:type="gramEnd"/>
      <w:r>
        <w:t xml:space="preserve"> n. Potentially, there could be n different parameters then we need to estimate! </w:t>
      </w:r>
    </w:p>
    <w:p w14:paraId="7098DAA4" w14:textId="77777777" w:rsidR="00375D16" w:rsidRDefault="00375D16" w:rsidP="005942B8">
      <w:pPr>
        <w:ind w:left="720"/>
      </w:pPr>
    </w:p>
    <w:p w14:paraId="3308BF56" w14:textId="77777777" w:rsidR="00375D16" w:rsidRDefault="00375D16" w:rsidP="005942B8">
      <w:pPr>
        <w:ind w:left="720"/>
      </w:pPr>
      <w:r>
        <w:t>We can simplify the number of parameters that we need to estimate by using a linear model of the form</w:t>
      </w:r>
    </w:p>
    <w:p w14:paraId="71A12686" w14:textId="77777777" w:rsidR="00375D16" w:rsidRDefault="00375D16" w:rsidP="005942B8">
      <w:pPr>
        <w:ind w:left="720"/>
      </w:pPr>
    </w:p>
    <w:p w14:paraId="4E4FCC2E" w14:textId="6B377C5A" w:rsidR="00375D16" w:rsidRPr="007B4328" w:rsidRDefault="00375D16" w:rsidP="00375D16">
      <w:pPr>
        <w:ind w:left="1440"/>
      </w:pPr>
      <w:r>
        <w:t xml:space="preserve"> </w:t>
      </w:r>
      <w:proofErr w:type="gramStart"/>
      <w:r>
        <w:t>E(</w:t>
      </w:r>
      <w:proofErr w:type="gramEnd"/>
      <w:r>
        <w:t>Y</w:t>
      </w:r>
      <w:r>
        <w:rPr>
          <w:vertAlign w:val="subscript"/>
        </w:rPr>
        <w:t>i</w:t>
      </w:r>
      <w:r>
        <w:t xml:space="preserve">)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i1</w:t>
      </w:r>
    </w:p>
    <w:p w14:paraId="6658D0F5" w14:textId="77777777" w:rsidR="00375D16" w:rsidRDefault="00375D16" w:rsidP="005942B8">
      <w:pPr>
        <w:ind w:left="720"/>
      </w:pPr>
    </w:p>
    <w:p w14:paraId="78553572" w14:textId="77777777" w:rsidR="00375D16" w:rsidRDefault="00375D16" w:rsidP="00375D16">
      <w:pPr>
        <w:ind w:left="720"/>
      </w:pPr>
      <w:proofErr w:type="gramStart"/>
      <w:r>
        <w:t>where</w:t>
      </w:r>
      <w:proofErr w:type="gramEnd"/>
      <w:r>
        <w:t xml:space="preserve"> I am using just one explanatory variable to simplify the explanation. Because </w:t>
      </w:r>
      <w:proofErr w:type="gramStart"/>
      <w:r>
        <w:t>E(</w:t>
      </w:r>
      <w:proofErr w:type="gramEnd"/>
      <w:r>
        <w:t>Y</w:t>
      </w:r>
      <w:r>
        <w:rPr>
          <w:vertAlign w:val="subscript"/>
        </w:rPr>
        <w:t>i</w:t>
      </w:r>
      <w:r>
        <w:t xml:space="preserve">) is </w:t>
      </w:r>
      <w:r>
        <w:sym w:font="Symbol" w:char="F070"/>
      </w:r>
      <w:proofErr w:type="spellStart"/>
      <w:r w:rsidR="00EE164E">
        <w:rPr>
          <w:vertAlign w:val="subscript"/>
        </w:rPr>
        <w:t>i</w:t>
      </w:r>
      <w:proofErr w:type="spellEnd"/>
      <w:r>
        <w:t xml:space="preserve">, we could also write the model as </w:t>
      </w:r>
    </w:p>
    <w:p w14:paraId="77F04C93" w14:textId="77777777" w:rsidR="00375D16" w:rsidRDefault="00375D16" w:rsidP="00375D16">
      <w:pPr>
        <w:ind w:left="720"/>
      </w:pPr>
    </w:p>
    <w:p w14:paraId="58B68E79" w14:textId="317072BB" w:rsidR="00375D16" w:rsidRPr="007B4328" w:rsidRDefault="00375D16" w:rsidP="00375D16">
      <w:pPr>
        <w:ind w:left="1440"/>
      </w:pPr>
      <w:r>
        <w:sym w:font="Symbol" w:char="F070"/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i1</w:t>
      </w:r>
    </w:p>
    <w:p w14:paraId="6E84A786" w14:textId="77777777" w:rsidR="00375D16" w:rsidRDefault="00375D16" w:rsidP="00375D16">
      <w:pPr>
        <w:ind w:left="720"/>
      </w:pPr>
    </w:p>
    <w:p w14:paraId="721BAB46" w14:textId="77777777" w:rsidR="00375D16" w:rsidRDefault="00375D16" w:rsidP="00375D16">
      <w:pPr>
        <w:ind w:left="720"/>
      </w:pPr>
      <w:r>
        <w:t>Therefore, instead of potentially having n different parameters to estimate, we now only have two</w:t>
      </w:r>
      <w:proofErr w:type="gramStart"/>
      <w:r>
        <w:t>!!!</w:t>
      </w:r>
      <w:proofErr w:type="gramEnd"/>
      <w:r>
        <w:t xml:space="preserve"> </w:t>
      </w:r>
    </w:p>
    <w:p w14:paraId="2A869657" w14:textId="77777777" w:rsidR="00EE164E" w:rsidRDefault="00EE164E" w:rsidP="00375D16">
      <w:pPr>
        <w:ind w:left="720"/>
      </w:pPr>
    </w:p>
    <w:p w14:paraId="08424F77" w14:textId="0AD50970" w:rsidR="0013121D" w:rsidRDefault="00EE164E" w:rsidP="00375D16">
      <w:pPr>
        <w:ind w:left="720"/>
      </w:pPr>
      <w:r>
        <w:lastRenderedPageBreak/>
        <w:t xml:space="preserve">To estimate the </w:t>
      </w:r>
      <w:r w:rsidR="00D12BDB">
        <w:t xml:space="preserve">regression </w:t>
      </w:r>
      <w:r>
        <w:t>parameters, we should not proceed as we would with normal linear regression models</w:t>
      </w:r>
      <w:r w:rsidR="0013121D">
        <w:t xml:space="preserve"> for the following reasons:</w:t>
      </w:r>
    </w:p>
    <w:p w14:paraId="72EF431F" w14:textId="77777777" w:rsidR="0013121D" w:rsidRDefault="00EE164E" w:rsidP="0013121D">
      <w:pPr>
        <w:pStyle w:val="ListParagraph"/>
        <w:numPr>
          <w:ilvl w:val="0"/>
          <w:numId w:val="42"/>
        </w:numPr>
      </w:pPr>
      <w:r>
        <w:t>Y</w:t>
      </w:r>
      <w:r w:rsidRPr="0013121D">
        <w:rPr>
          <w:vertAlign w:val="subscript"/>
        </w:rPr>
        <w:t>i</w:t>
      </w:r>
      <w:r>
        <w:t xml:space="preserve"> is binary</w:t>
      </w:r>
      <w:r w:rsidR="0013121D">
        <w:t xml:space="preserve"> here, but </w:t>
      </w:r>
      <w:r>
        <w:t>Y</w:t>
      </w:r>
      <w:r w:rsidRPr="0013121D">
        <w:rPr>
          <w:vertAlign w:val="subscript"/>
        </w:rPr>
        <w:t>i</w:t>
      </w:r>
      <w:r w:rsidR="0013121D">
        <w:t xml:space="preserve"> had</w:t>
      </w:r>
      <w:r>
        <w:t xml:space="preserve"> a continuous distribution in normal linear regression.</w:t>
      </w:r>
    </w:p>
    <w:p w14:paraId="5FEEF39F" w14:textId="77777777" w:rsidR="00EE164E" w:rsidRPr="00EE164E" w:rsidRDefault="00EE164E" w:rsidP="0013121D">
      <w:pPr>
        <w:pStyle w:val="ListParagraph"/>
        <w:numPr>
          <w:ilvl w:val="0"/>
          <w:numId w:val="42"/>
        </w:numPr>
      </w:pPr>
      <w:proofErr w:type="spellStart"/>
      <w:proofErr w:type="gramStart"/>
      <w:r>
        <w:t>Var</w:t>
      </w:r>
      <w:proofErr w:type="spellEnd"/>
      <w:r>
        <w:t>(</w:t>
      </w:r>
      <w:proofErr w:type="gramEnd"/>
      <w:r>
        <w:t>Y</w:t>
      </w:r>
      <w:r w:rsidRPr="0013121D">
        <w:rPr>
          <w:vertAlign w:val="subscript"/>
        </w:rPr>
        <w:t>i</w:t>
      </w:r>
      <w:r>
        <w:t xml:space="preserve">) = </w:t>
      </w:r>
      <w:r>
        <w:sym w:font="Symbol" w:char="F070"/>
      </w:r>
      <w:proofErr w:type="spellStart"/>
      <w:r w:rsidRPr="0013121D">
        <w:rPr>
          <w:vertAlign w:val="subscript"/>
        </w:rPr>
        <w:t>i</w:t>
      </w:r>
      <w:proofErr w:type="spellEnd"/>
      <w:r>
        <w:t xml:space="preserve">(1 – </w:t>
      </w:r>
      <w:r>
        <w:sym w:font="Symbol" w:char="F070"/>
      </w:r>
      <w:proofErr w:type="spellStart"/>
      <w:r w:rsidRPr="0013121D">
        <w:rPr>
          <w:vertAlign w:val="subscript"/>
        </w:rPr>
        <w:t>i</w:t>
      </w:r>
      <w:proofErr w:type="spellEnd"/>
      <w:r>
        <w:t>) for a Bernoulli random variable; thus, the variance potentially changes for each Y</w:t>
      </w:r>
      <w:r w:rsidRPr="0013121D">
        <w:rPr>
          <w:vertAlign w:val="subscript"/>
        </w:rPr>
        <w:t>i</w:t>
      </w:r>
      <w:r>
        <w:t>. Wit</w:t>
      </w:r>
      <w:r w:rsidR="0013121D">
        <w:t xml:space="preserve">h normal linear regression, </w:t>
      </w:r>
      <w:proofErr w:type="spellStart"/>
      <w:proofErr w:type="gramStart"/>
      <w:r>
        <w:t>Var</w:t>
      </w:r>
      <w:proofErr w:type="spellEnd"/>
      <w:r>
        <w:t>(</w:t>
      </w:r>
      <w:proofErr w:type="gramEnd"/>
      <w:r>
        <w:t>Y</w:t>
      </w:r>
      <w:r w:rsidRPr="0013121D">
        <w:rPr>
          <w:vertAlign w:val="subscript"/>
        </w:rPr>
        <w:t>i</w:t>
      </w:r>
      <w:r>
        <w:t xml:space="preserve">) = </w:t>
      </w:r>
      <w:proofErr w:type="spellStart"/>
      <w:r>
        <w:t>Var</w:t>
      </w:r>
      <w:proofErr w:type="spellEnd"/>
      <w:r>
        <w:t>(</w:t>
      </w:r>
      <w:r>
        <w:sym w:font="Symbol" w:char="F065"/>
      </w:r>
      <w:proofErr w:type="spellStart"/>
      <w:r w:rsidRPr="0013121D">
        <w:rPr>
          <w:vertAlign w:val="subscript"/>
        </w:rPr>
        <w:t>i</w:t>
      </w:r>
      <w:proofErr w:type="spellEnd"/>
      <w:r>
        <w:t xml:space="preserve">) = </w:t>
      </w:r>
      <w:r>
        <w:sym w:font="Symbol" w:char="F073"/>
      </w:r>
      <w:r w:rsidRPr="0013121D">
        <w:rPr>
          <w:vertAlign w:val="superscript"/>
        </w:rPr>
        <w:t>2</w:t>
      </w:r>
      <w:r>
        <w:t xml:space="preserve"> is constant for </w:t>
      </w:r>
      <w:proofErr w:type="spellStart"/>
      <w:r>
        <w:t>i</w:t>
      </w:r>
      <w:proofErr w:type="spellEnd"/>
      <w:r>
        <w:t xml:space="preserve"> = 1, …, n. </w:t>
      </w:r>
    </w:p>
    <w:p w14:paraId="6D05023C" w14:textId="77777777" w:rsidR="00375D16" w:rsidRDefault="00375D16" w:rsidP="00375D16">
      <w:pPr>
        <w:ind w:left="720"/>
      </w:pPr>
    </w:p>
    <w:p w14:paraId="7433B214" w14:textId="330496DA" w:rsidR="00375D16" w:rsidRDefault="000538A6" w:rsidP="00375D16">
      <w:pPr>
        <w:ind w:left="720"/>
      </w:pPr>
      <w:r>
        <w:t xml:space="preserve">We </w:t>
      </w:r>
      <w:r w:rsidR="00145DE9">
        <w:t xml:space="preserve">could </w:t>
      </w:r>
      <w:r>
        <w:t>estimat</w:t>
      </w:r>
      <w:r w:rsidR="00F040C7">
        <w:t xml:space="preserve">e the </w:t>
      </w:r>
      <w:r w:rsidR="00D12BDB">
        <w:t xml:space="preserve">regression parameters </w:t>
      </w:r>
      <w:r>
        <w:t xml:space="preserve">through using </w:t>
      </w:r>
      <w:r w:rsidR="00375D16">
        <w:t>maximum likelihood estimation</w:t>
      </w:r>
      <w:r w:rsidR="00667470">
        <w:t xml:space="preserve"> that takes into account the Bernoulli distribution for Y</w:t>
      </w:r>
      <w:r w:rsidR="00667470">
        <w:rPr>
          <w:vertAlign w:val="subscript"/>
        </w:rPr>
        <w:t>i</w:t>
      </w:r>
      <w:r w:rsidR="00375D16">
        <w:t xml:space="preserve">. The likelihood function is </w:t>
      </w:r>
    </w:p>
    <w:p w14:paraId="7E4393E3" w14:textId="77777777" w:rsidR="00375D16" w:rsidRDefault="00375D16" w:rsidP="00375D16">
      <w:pPr>
        <w:ind w:left="720"/>
      </w:pPr>
    </w:p>
    <w:p w14:paraId="018D5797" w14:textId="77777777" w:rsidR="00375D16" w:rsidRDefault="00561BCD" w:rsidP="00375D16">
      <w:pPr>
        <w:ind w:left="1440"/>
      </w:pPr>
      <w:r w:rsidRPr="001313ED">
        <w:rPr>
          <w:position w:val="-136"/>
        </w:rPr>
        <w:object w:dxaOrig="7760" w:dyaOrig="2520" w14:anchorId="60DF8854">
          <v:shape id="_x0000_i1031" type="#_x0000_t75" style="width:388.6pt;height:125.55pt" o:ole="">
            <v:imagedata r:id="rId20" o:title=""/>
          </v:shape>
          <o:OLEObject Type="Embed" ProgID="Equation.DSMT4" ShapeID="_x0000_i1031" DrawAspect="Content" ObjectID="_1735156428" r:id="rId21"/>
        </w:object>
      </w:r>
      <w:r w:rsidR="00375D16">
        <w:t xml:space="preserve"> </w:t>
      </w:r>
    </w:p>
    <w:p w14:paraId="2665F387" w14:textId="77777777" w:rsidR="00375D16" w:rsidRDefault="00375D16" w:rsidP="00375D16">
      <w:pPr>
        <w:ind w:left="720"/>
      </w:pPr>
    </w:p>
    <w:p w14:paraId="303C5A50" w14:textId="177C5B31" w:rsidR="00375D16" w:rsidRDefault="00375D16" w:rsidP="00375D16">
      <w:pPr>
        <w:ind w:left="720"/>
      </w:pPr>
      <w:proofErr w:type="gramStart"/>
      <w:r>
        <w:t>where</w:t>
      </w:r>
      <w:proofErr w:type="gramEnd"/>
      <w:r>
        <w:t xml:space="preserve"> </w:t>
      </w:r>
      <w:r>
        <w:sym w:font="Symbol" w:char="F070"/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i1</w:t>
      </w:r>
      <w:r>
        <w:t xml:space="preserve">. Maximizing the likelihood function leads to maximum likelihood estimates of </w:t>
      </w:r>
      <w:r>
        <w:sym w:font="Symbol" w:char="F062"/>
      </w:r>
      <w:proofErr w:type="gramStart"/>
      <w:r>
        <w:rPr>
          <w:vertAlign w:val="subscript"/>
        </w:rPr>
        <w:t>0</w:t>
      </w:r>
      <w:proofErr w:type="gramEnd"/>
      <w:r>
        <w:t xml:space="preserve"> and </w:t>
      </w:r>
      <w:r>
        <w:sym w:font="Symbol" w:char="F062"/>
      </w:r>
      <w:r>
        <w:rPr>
          <w:vertAlign w:val="subscript"/>
        </w:rPr>
        <w:t>1</w:t>
      </w:r>
      <w:r>
        <w:t xml:space="preserve">. </w:t>
      </w:r>
    </w:p>
    <w:p w14:paraId="16616CFE" w14:textId="77777777" w:rsidR="000538A6" w:rsidRDefault="000538A6" w:rsidP="00375D16">
      <w:pPr>
        <w:ind w:left="720"/>
      </w:pPr>
    </w:p>
    <w:p w14:paraId="16E3AC96" w14:textId="0C3047B8" w:rsidR="00F16A21" w:rsidRDefault="000538A6" w:rsidP="00D12BDB">
      <w:pPr>
        <w:ind w:left="720"/>
        <w:rPr>
          <w:b/>
        </w:rPr>
      </w:pPr>
      <w:r>
        <w:t>Unfortunately, there is still a problem</w:t>
      </w:r>
      <w:r w:rsidR="00145DE9">
        <w:t xml:space="preserve">: </w:t>
      </w:r>
      <w:r>
        <w:sym w:font="Symbol" w:char="F070"/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r>
        <w:sym w:font="Symbol" w:char="F062"/>
      </w:r>
      <w:proofErr w:type="gramStart"/>
      <w:r>
        <w:rPr>
          <w:vertAlign w:val="subscript"/>
        </w:rPr>
        <w:t>0</w:t>
      </w:r>
      <w:proofErr w:type="gramEnd"/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i1</w:t>
      </w:r>
      <w:r>
        <w:t xml:space="preserve"> is not constrained to be within 0 </w:t>
      </w:r>
      <w:r w:rsidR="006665A2">
        <w:t xml:space="preserve">and </w:t>
      </w:r>
      <w:r>
        <w:t xml:space="preserve">1. For particular values of </w:t>
      </w:r>
      <w:r>
        <w:sym w:font="Symbol" w:char="F062"/>
      </w:r>
      <w:proofErr w:type="gramStart"/>
      <w:r>
        <w:rPr>
          <w:vertAlign w:val="subscript"/>
        </w:rPr>
        <w:t>0</w:t>
      </w:r>
      <w:proofErr w:type="gramEnd"/>
      <w:r>
        <w:t xml:space="preserve">, </w:t>
      </w:r>
      <w:r>
        <w:sym w:font="Symbol" w:char="F062"/>
      </w:r>
      <w:r>
        <w:rPr>
          <w:vertAlign w:val="subscript"/>
        </w:rPr>
        <w:t>1</w:t>
      </w:r>
      <w:r>
        <w:t>, and x</w:t>
      </w:r>
      <w:r>
        <w:rPr>
          <w:vertAlign w:val="subscript"/>
        </w:rPr>
        <w:t>i1</w:t>
      </w:r>
      <w:r>
        <w:t xml:space="preserve">, </w:t>
      </w:r>
      <w:r>
        <w:sym w:font="Symbol" w:char="F070"/>
      </w:r>
      <w:proofErr w:type="spellStart"/>
      <w:r>
        <w:rPr>
          <w:vertAlign w:val="subscript"/>
        </w:rPr>
        <w:t>i</w:t>
      </w:r>
      <w:proofErr w:type="spellEnd"/>
      <w:r>
        <w:t xml:space="preserve"> may end be greater than 1 or less than 0. </w:t>
      </w:r>
      <w:r w:rsidR="00F16A21">
        <w:rPr>
          <w:b/>
        </w:rPr>
        <w:br w:type="page"/>
      </w:r>
    </w:p>
    <w:p w14:paraId="3760A356" w14:textId="77777777" w:rsidR="00F16A21" w:rsidRPr="0037287D" w:rsidRDefault="00F16A21" w:rsidP="00F16A21">
      <w:pPr>
        <w:tabs>
          <w:tab w:val="left" w:pos="5982"/>
        </w:tabs>
        <w:rPr>
          <w:b/>
        </w:rPr>
      </w:pPr>
      <w:r w:rsidRPr="0037287D">
        <w:rPr>
          <w:b/>
        </w:rPr>
        <w:lastRenderedPageBreak/>
        <w:t xml:space="preserve">Section </w:t>
      </w:r>
      <w:r>
        <w:rPr>
          <w:b/>
        </w:rPr>
        <w:t>2</w:t>
      </w:r>
      <w:r w:rsidRPr="0037287D">
        <w:rPr>
          <w:b/>
        </w:rPr>
        <w:t>.</w:t>
      </w:r>
      <w:r>
        <w:rPr>
          <w:b/>
        </w:rPr>
        <w:t>2 – Logistic regression models</w:t>
      </w:r>
    </w:p>
    <w:p w14:paraId="1166FC37" w14:textId="77777777" w:rsidR="00F16A21" w:rsidRDefault="00F16A21" w:rsidP="00F16A21"/>
    <w:p w14:paraId="36E67D3B" w14:textId="3D477B85" w:rsidR="004523E1" w:rsidRDefault="00A66281" w:rsidP="004523E1">
      <w:pPr>
        <w:ind w:left="720"/>
      </w:pPr>
      <w:r>
        <w:t xml:space="preserve">We can use a mathematical transformation in the model to prevent </w:t>
      </w:r>
      <w:r>
        <w:sym w:font="Symbol" w:char="F070"/>
      </w:r>
      <w:proofErr w:type="spellStart"/>
      <w:r>
        <w:rPr>
          <w:vertAlign w:val="subscript"/>
        </w:rPr>
        <w:t>i</w:t>
      </w:r>
      <w:proofErr w:type="spellEnd"/>
      <w:r>
        <w:t xml:space="preserve"> from being greater than </w:t>
      </w:r>
      <w:proofErr w:type="gramStart"/>
      <w:r>
        <w:t>1</w:t>
      </w:r>
      <w:proofErr w:type="gramEnd"/>
      <w:r>
        <w:t xml:space="preserve"> or less than 0. </w:t>
      </w:r>
      <w:r w:rsidR="004523E1">
        <w:t xml:space="preserve">The most common transformation results in </w:t>
      </w:r>
      <w:r>
        <w:t>a specific type of binary regression model known as a</w:t>
      </w:r>
      <w:r w:rsidR="004523E1">
        <w:t xml:space="preserve"> </w:t>
      </w:r>
      <w:r w:rsidR="004523E1" w:rsidRPr="00C43ABA">
        <w:rPr>
          <w:u w:val="single"/>
        </w:rPr>
        <w:t>logistic regression model</w:t>
      </w:r>
      <w:r w:rsidR="004523E1">
        <w:t>:</w:t>
      </w:r>
    </w:p>
    <w:p w14:paraId="435F2390" w14:textId="77777777" w:rsidR="004523E1" w:rsidRDefault="004523E1" w:rsidP="004523E1">
      <w:pPr>
        <w:ind w:left="720"/>
      </w:pPr>
    </w:p>
    <w:p w14:paraId="33E43111" w14:textId="4293363D" w:rsidR="004523E1" w:rsidRDefault="00B535F7" w:rsidP="004523E1">
      <w:pPr>
        <w:ind w:left="1440"/>
      </w:pPr>
      <w:r w:rsidRPr="00B535F7">
        <w:rPr>
          <w:position w:val="-46"/>
        </w:rPr>
        <w:object w:dxaOrig="5700" w:dyaOrig="1080" w14:anchorId="7A7DF1D4">
          <v:shape id="_x0000_i1032" type="#_x0000_t75" style="width:288.9pt;height:52.6pt" o:ole="">
            <v:imagedata r:id="rId22" o:title=""/>
          </v:shape>
          <o:OLEObject Type="Embed" ProgID="Equation.DSMT4" ShapeID="_x0000_i1032" DrawAspect="Content" ObjectID="_1735156429" r:id="rId23"/>
        </w:object>
      </w:r>
    </w:p>
    <w:p w14:paraId="543B2647" w14:textId="77777777" w:rsidR="004523E1" w:rsidRDefault="004523E1" w:rsidP="004523E1">
      <w:pPr>
        <w:ind w:left="1440"/>
      </w:pPr>
    </w:p>
    <w:p w14:paraId="7C38481B" w14:textId="77777777" w:rsidR="004523E1" w:rsidRDefault="004523E1" w:rsidP="004523E1">
      <w:pPr>
        <w:ind w:left="720"/>
      </w:pPr>
      <w:r>
        <w:t xml:space="preserve">Notice that </w:t>
      </w:r>
      <w:r w:rsidR="001313ED" w:rsidRPr="004523E1">
        <w:rPr>
          <w:position w:val="-14"/>
        </w:rPr>
        <w:object w:dxaOrig="4959" w:dyaOrig="499" w14:anchorId="4CB340C2">
          <v:shape id="_x0000_i1033" type="#_x0000_t75" style="width:247.4pt;height:24.9pt" o:ole="">
            <v:imagedata r:id="rId24" o:title=""/>
          </v:shape>
          <o:OLEObject Type="Embed" ProgID="Equation.DSMT4" ShapeID="_x0000_i1033" DrawAspect="Content" ObjectID="_1735156430" r:id="rId25"/>
        </w:object>
      </w:r>
      <w:r>
        <w:t xml:space="preserve"> so that the numerator is always less than the denominator. Thus, </w:t>
      </w:r>
      <w:proofErr w:type="gramStart"/>
      <w:r>
        <w:t>0</w:t>
      </w:r>
      <w:proofErr w:type="gramEnd"/>
      <w:r>
        <w:t xml:space="preserve"> &lt; </w:t>
      </w:r>
      <w:r>
        <w:sym w:font="Symbol" w:char="F070"/>
      </w:r>
      <w:proofErr w:type="spellStart"/>
      <w:r>
        <w:rPr>
          <w:vertAlign w:val="subscript"/>
        </w:rPr>
        <w:t>i</w:t>
      </w:r>
      <w:proofErr w:type="spellEnd"/>
      <w:r>
        <w:t xml:space="preserve"> &lt;1. </w:t>
      </w:r>
    </w:p>
    <w:p w14:paraId="16333D9B" w14:textId="77777777" w:rsidR="004523E1" w:rsidRDefault="004523E1" w:rsidP="004523E1">
      <w:pPr>
        <w:ind w:left="720"/>
      </w:pPr>
    </w:p>
    <w:p w14:paraId="46CF1848" w14:textId="77777777" w:rsidR="004523E1" w:rsidRDefault="004523E1" w:rsidP="004523E1">
      <w:pPr>
        <w:ind w:left="720"/>
      </w:pPr>
      <w:r>
        <w:t xml:space="preserve">The logistic regression model </w:t>
      </w:r>
      <w:proofErr w:type="gramStart"/>
      <w:r>
        <w:t>can also be written as</w:t>
      </w:r>
      <w:proofErr w:type="gramEnd"/>
      <w:r>
        <w:t xml:space="preserve"> </w:t>
      </w:r>
    </w:p>
    <w:p w14:paraId="11E36C1C" w14:textId="77777777" w:rsidR="004523E1" w:rsidRDefault="004523E1" w:rsidP="004523E1">
      <w:pPr>
        <w:ind w:left="720"/>
      </w:pPr>
    </w:p>
    <w:p w14:paraId="5CB71B81" w14:textId="77777777" w:rsidR="004523E1" w:rsidRDefault="001313ED" w:rsidP="004523E1">
      <w:pPr>
        <w:ind w:left="1440"/>
      </w:pPr>
      <w:r w:rsidRPr="001313ED">
        <w:rPr>
          <w:position w:val="-44"/>
        </w:rPr>
        <w:object w:dxaOrig="5620" w:dyaOrig="1080" w14:anchorId="13C83E4D">
          <v:shape id="_x0000_i1034" type="#_x0000_t75" style="width:280.6pt;height:52.6pt" o:ole="">
            <v:imagedata r:id="rId26" o:title=""/>
          </v:shape>
          <o:OLEObject Type="Embed" ProgID="Equation.DSMT4" ShapeID="_x0000_i1034" DrawAspect="Content" ObjectID="_1735156431" r:id="rId27"/>
        </w:object>
      </w:r>
    </w:p>
    <w:p w14:paraId="77A6F994" w14:textId="77777777" w:rsidR="004523E1" w:rsidRDefault="004523E1" w:rsidP="004523E1">
      <w:pPr>
        <w:ind w:left="1440"/>
      </w:pPr>
    </w:p>
    <w:p w14:paraId="5BC19B2D" w14:textId="0D502A5F" w:rsidR="004523E1" w:rsidRDefault="004523E1" w:rsidP="004523E1">
      <w:pPr>
        <w:ind w:left="720"/>
      </w:pPr>
      <w:proofErr w:type="gramStart"/>
      <w:r>
        <w:t>through</w:t>
      </w:r>
      <w:proofErr w:type="gramEnd"/>
      <w:r>
        <w:t xml:space="preserve"> using algebra</w:t>
      </w:r>
      <w:r w:rsidR="00655F6A">
        <w:t xml:space="preserve"> (apply </w:t>
      </w:r>
      <w:proofErr w:type="spellStart"/>
      <w:r w:rsidR="00655F6A">
        <w:t>exp</w:t>
      </w:r>
      <w:proofErr w:type="spellEnd"/>
      <w:r w:rsidR="00655F6A">
        <w:t xml:space="preserve">() to both sides of the above equation and then solve for </w:t>
      </w:r>
      <w:r w:rsidR="00655F6A">
        <w:sym w:font="Symbol" w:char="F070"/>
      </w:r>
      <w:proofErr w:type="spellStart"/>
      <w:r w:rsidR="00655F6A">
        <w:rPr>
          <w:vertAlign w:val="subscript"/>
        </w:rPr>
        <w:t>i</w:t>
      </w:r>
      <w:proofErr w:type="spellEnd"/>
      <w:r w:rsidR="00655F6A">
        <w:t>)</w:t>
      </w:r>
      <w:r>
        <w:t xml:space="preserve">. Notice that the left-hand side is the </w:t>
      </w:r>
      <w:r w:rsidR="00BA3641">
        <w:t xml:space="preserve">natural </w:t>
      </w:r>
      <w:r>
        <w:t xml:space="preserve">log transformation </w:t>
      </w:r>
      <w:r w:rsidR="00BA3641">
        <w:t>applied to</w:t>
      </w:r>
      <w:r>
        <w:t xml:space="preserve"> the odds of a success! This will be very important for us later when </w:t>
      </w:r>
      <w:r w:rsidR="00B75558">
        <w:t xml:space="preserve">interpreting the effect an </w:t>
      </w:r>
      <w:r>
        <w:t xml:space="preserve">explanatory variable has </w:t>
      </w:r>
      <w:r w:rsidR="00B75558">
        <w:t>on the response variable</w:t>
      </w:r>
      <w:r>
        <w:t xml:space="preserve">. </w:t>
      </w:r>
    </w:p>
    <w:p w14:paraId="73D15B2F" w14:textId="577644B8" w:rsidR="00BA3641" w:rsidRDefault="00BA3641" w:rsidP="00E75267">
      <w:pPr>
        <w:rPr>
          <w:u w:val="single"/>
        </w:rPr>
      </w:pPr>
    </w:p>
    <w:p w14:paraId="6F37283F" w14:textId="77777777" w:rsidR="00E75267" w:rsidRDefault="00E75267" w:rsidP="00E75267">
      <w:pPr>
        <w:rPr>
          <w:u w:val="single"/>
        </w:rPr>
      </w:pPr>
    </w:p>
    <w:p w14:paraId="789E74D5" w14:textId="59C56A65" w:rsidR="004523E1" w:rsidRDefault="00D50C97" w:rsidP="004523E1">
      <w:pPr>
        <w:ind w:left="720"/>
      </w:pPr>
      <w:r>
        <w:rPr>
          <w:u w:val="single"/>
        </w:rPr>
        <w:lastRenderedPageBreak/>
        <w:t>Comments</w:t>
      </w:r>
      <w:r>
        <w:t>:</w:t>
      </w:r>
    </w:p>
    <w:p w14:paraId="01A7EFF7" w14:textId="77777777" w:rsidR="00B535F7" w:rsidRDefault="00B535F7" w:rsidP="00B535F7">
      <w:pPr>
        <w:pStyle w:val="ListParagraph"/>
        <w:numPr>
          <w:ilvl w:val="2"/>
          <w:numId w:val="5"/>
        </w:numPr>
      </w:pPr>
      <w:r>
        <w:t xml:space="preserve">The </w:t>
      </w:r>
      <w:r w:rsidRPr="00D50C97">
        <w:rPr>
          <w:position w:val="-14"/>
        </w:rPr>
        <w:object w:dxaOrig="3360" w:dyaOrig="499" w14:anchorId="27D3C136">
          <v:shape id="_x0000_i1035" type="#_x0000_t75" style="width:168.9pt;height:24.9pt" o:ole="">
            <v:imagedata r:id="rId28" o:title=""/>
          </v:shape>
          <o:OLEObject Type="Embed" ProgID="Equation.DSMT4" ShapeID="_x0000_i1035" DrawAspect="Content" ObjectID="_1735156432" r:id="rId29"/>
        </w:object>
      </w:r>
      <w:r>
        <w:t xml:space="preserve"> part of the model </w:t>
      </w:r>
      <w:proofErr w:type="gramStart"/>
      <w:r>
        <w:t>is known</w:t>
      </w:r>
      <w:proofErr w:type="gramEnd"/>
      <w:r>
        <w:t xml:space="preserve"> as the </w:t>
      </w:r>
      <w:r w:rsidRPr="003B5683">
        <w:rPr>
          <w:u w:val="single"/>
        </w:rPr>
        <w:t>linear predictor</w:t>
      </w:r>
      <w:r>
        <w:t xml:space="preserve">. </w:t>
      </w:r>
    </w:p>
    <w:p w14:paraId="66570639" w14:textId="77777777" w:rsidR="00B535F7" w:rsidRDefault="00D50C97" w:rsidP="00D50C97">
      <w:pPr>
        <w:pStyle w:val="ListParagraph"/>
        <w:numPr>
          <w:ilvl w:val="2"/>
          <w:numId w:val="5"/>
        </w:numPr>
      </w:pPr>
      <w:r>
        <w:t xml:space="preserve">The </w:t>
      </w:r>
      <w:r w:rsidR="001313ED" w:rsidRPr="001313ED">
        <w:rPr>
          <w:position w:val="-44"/>
        </w:rPr>
        <w:object w:dxaOrig="1900" w:dyaOrig="1080" w14:anchorId="040AD210">
          <v:shape id="_x0000_i1036" type="#_x0000_t75" style="width:95.1pt;height:52.6pt" o:ole="">
            <v:imagedata r:id="rId30" o:title=""/>
          </v:shape>
          <o:OLEObject Type="Embed" ProgID="Equation.DSMT4" ShapeID="_x0000_i1036" DrawAspect="Content" ObjectID="_1735156433" r:id="rId31"/>
        </w:object>
      </w:r>
      <w:r>
        <w:t xml:space="preserve"> transformation </w:t>
      </w:r>
      <w:proofErr w:type="gramStart"/>
      <w:r>
        <w:t xml:space="preserve">is </w:t>
      </w:r>
      <w:r w:rsidR="00B535F7">
        <w:t>known</w:t>
      </w:r>
      <w:proofErr w:type="gramEnd"/>
      <w:r w:rsidR="00B535F7">
        <w:t xml:space="preserve"> </w:t>
      </w:r>
      <w:r>
        <w:t xml:space="preserve">as the </w:t>
      </w:r>
      <w:r w:rsidRPr="00CA1125">
        <w:rPr>
          <w:u w:val="single"/>
        </w:rPr>
        <w:t>logit transformation</w:t>
      </w:r>
      <w:r>
        <w:t xml:space="preserve">. </w:t>
      </w:r>
    </w:p>
    <w:p w14:paraId="71F4FF3E" w14:textId="4285CB59" w:rsidR="00CA1125" w:rsidRDefault="00B535F7" w:rsidP="00D50C97">
      <w:pPr>
        <w:pStyle w:val="ListParagraph"/>
        <w:numPr>
          <w:ilvl w:val="2"/>
          <w:numId w:val="5"/>
        </w:numPr>
      </w:pPr>
      <w:r>
        <w:t>T</w:t>
      </w:r>
      <w:r w:rsidR="00D50C97">
        <w:t xml:space="preserve">he most compact way </w:t>
      </w:r>
      <w:r>
        <w:t>to</w:t>
      </w:r>
      <w:r w:rsidR="00D50C97">
        <w:t xml:space="preserve"> write the model is </w:t>
      </w:r>
    </w:p>
    <w:p w14:paraId="5EF0F511" w14:textId="77777777" w:rsidR="00CA1125" w:rsidRDefault="00CA1125" w:rsidP="00CA1125">
      <w:pPr>
        <w:pStyle w:val="ListParagraph"/>
        <w:ind w:left="1080"/>
      </w:pPr>
    </w:p>
    <w:p w14:paraId="5CF67DA4" w14:textId="77777777" w:rsidR="00D50C97" w:rsidRPr="00CA1125" w:rsidRDefault="001313ED" w:rsidP="00CA1125">
      <w:pPr>
        <w:pStyle w:val="ListParagraph"/>
        <w:ind w:left="1440"/>
      </w:pPr>
      <w:r w:rsidRPr="00D50C97">
        <w:rPr>
          <w:position w:val="-14"/>
        </w:rPr>
        <w:object w:dxaOrig="5100" w:dyaOrig="499" w14:anchorId="2E296B3B">
          <v:shape id="_x0000_i1037" type="#_x0000_t75" style="width:255.7pt;height:24.9pt" o:ole="">
            <v:imagedata r:id="rId32" o:title=""/>
          </v:shape>
          <o:OLEObject Type="Embed" ProgID="Equation.DSMT4" ShapeID="_x0000_i1037" DrawAspect="Content" ObjectID="_1735156434" r:id="rId33"/>
        </w:object>
      </w:r>
    </w:p>
    <w:p w14:paraId="773EEF11" w14:textId="77777777" w:rsidR="00CA1125" w:rsidRPr="00CA1125" w:rsidRDefault="00CA1125" w:rsidP="00CA1125">
      <w:pPr>
        <w:pStyle w:val="ListParagraph"/>
        <w:ind w:left="1080"/>
      </w:pPr>
    </w:p>
    <w:p w14:paraId="23CAFBFE" w14:textId="77777777" w:rsidR="00D50C97" w:rsidRDefault="00D50C97" w:rsidP="00D50C97">
      <w:pPr>
        <w:pStyle w:val="ListParagraph"/>
        <w:numPr>
          <w:ilvl w:val="2"/>
          <w:numId w:val="5"/>
        </w:numPr>
      </w:pPr>
      <w:r>
        <w:t xml:space="preserve">We can write the model without the </w:t>
      </w:r>
      <w:proofErr w:type="spellStart"/>
      <w:r>
        <w:t>i</w:t>
      </w:r>
      <w:proofErr w:type="spellEnd"/>
      <w:r>
        <w:t xml:space="preserve"> subscript when we want to state the model in general: </w:t>
      </w:r>
    </w:p>
    <w:p w14:paraId="3D31F645" w14:textId="77777777" w:rsidR="00D50C97" w:rsidRDefault="00D50C97" w:rsidP="00D50C97"/>
    <w:p w14:paraId="0B491ACE" w14:textId="77777777" w:rsidR="00B535F7" w:rsidRDefault="00B535F7" w:rsidP="00B535F7">
      <w:pPr>
        <w:ind w:left="1440"/>
      </w:pPr>
      <w:r w:rsidRPr="00B535F7">
        <w:rPr>
          <w:position w:val="-46"/>
        </w:rPr>
        <w:object w:dxaOrig="5500" w:dyaOrig="1080" w14:anchorId="3778101C">
          <v:shape id="_x0000_i1038" type="#_x0000_t75" style="width:278.75pt;height:52.6pt" o:ole="">
            <v:imagedata r:id="rId34" o:title=""/>
          </v:shape>
          <o:OLEObject Type="Embed" ProgID="Equation.DSMT4" ShapeID="_x0000_i1038" DrawAspect="Content" ObjectID="_1735156435" r:id="rId35"/>
        </w:object>
      </w:r>
    </w:p>
    <w:p w14:paraId="70D67BCF" w14:textId="77777777" w:rsidR="00B535F7" w:rsidRDefault="00B535F7" w:rsidP="00B535F7"/>
    <w:p w14:paraId="40C19B58" w14:textId="126D3C58" w:rsidR="00D50C97" w:rsidRDefault="00D50C97" w:rsidP="00B535F7">
      <w:pPr>
        <w:ind w:left="1440"/>
      </w:pPr>
      <w:r w:rsidRPr="00D50C97">
        <w:rPr>
          <w:position w:val="-44"/>
        </w:rPr>
        <w:object w:dxaOrig="5440" w:dyaOrig="1080" w14:anchorId="3E25318A">
          <v:shape id="_x0000_i1039" type="#_x0000_t75" style="width:271.4pt;height:52.6pt" o:ole="">
            <v:imagedata r:id="rId36" o:title=""/>
          </v:shape>
          <o:OLEObject Type="Embed" ProgID="Equation.DSMT4" ShapeID="_x0000_i1039" DrawAspect="Content" ObjectID="_1735156436" r:id="rId37"/>
        </w:object>
      </w:r>
    </w:p>
    <w:p w14:paraId="03B0A51C" w14:textId="7524142C" w:rsidR="00BA3641" w:rsidRDefault="00BA3641" w:rsidP="00B535F7">
      <w:pPr>
        <w:ind w:left="1440"/>
      </w:pPr>
    </w:p>
    <w:p w14:paraId="0426CB68" w14:textId="1B1C16FC" w:rsidR="00BA3641" w:rsidRDefault="00BA3641" w:rsidP="00B535F7">
      <w:pPr>
        <w:ind w:left="1440"/>
      </w:pPr>
      <w:r w:rsidRPr="00D50C97">
        <w:rPr>
          <w:position w:val="-14"/>
        </w:rPr>
        <w:object w:dxaOrig="4980" w:dyaOrig="499" w14:anchorId="35ED6688">
          <v:shape id="_x0000_i1040" type="#_x0000_t75" style="width:249.25pt;height:24.9pt" o:ole="">
            <v:imagedata r:id="rId38" o:title=""/>
          </v:shape>
          <o:OLEObject Type="Embed" ProgID="Equation.DSMT4" ShapeID="_x0000_i1040" DrawAspect="Content" ObjectID="_1735156437" r:id="rId39"/>
        </w:object>
      </w:r>
    </w:p>
    <w:p w14:paraId="5E71567C" w14:textId="77777777" w:rsidR="00183378" w:rsidRDefault="00183378" w:rsidP="00D50C97">
      <w:pPr>
        <w:ind w:left="1080"/>
      </w:pPr>
    </w:p>
    <w:p w14:paraId="3D0FB2E1" w14:textId="77777777" w:rsidR="00183378" w:rsidRDefault="00183378" w:rsidP="00D50C97">
      <w:pPr>
        <w:ind w:left="1080"/>
      </w:pPr>
      <w:r>
        <w:t xml:space="preserve">Obviously, this leads to some notational ambiguity with what we had in Section 1.1 </w:t>
      </w:r>
      <w:proofErr w:type="gramStart"/>
      <w:r>
        <w:t xml:space="preserve">for </w:t>
      </w:r>
      <w:proofErr w:type="gramEnd"/>
      <w:r>
        <w:sym w:font="Symbol" w:char="F070"/>
      </w:r>
      <w:r>
        <w:t xml:space="preserve">, but </w:t>
      </w:r>
      <w:r w:rsidR="003B5683">
        <w:t xml:space="preserve">the meaning should be </w:t>
      </w:r>
      <w:r>
        <w:t xml:space="preserve">obvious </w:t>
      </w:r>
      <w:r w:rsidR="003B5683">
        <w:t>within</w:t>
      </w:r>
      <w:r>
        <w:t xml:space="preserve"> the context of the problem. </w:t>
      </w:r>
    </w:p>
    <w:p w14:paraId="3C24F95C" w14:textId="77777777" w:rsidR="005E5080" w:rsidRDefault="005E5080" w:rsidP="005E5080">
      <w:pPr>
        <w:rPr>
          <w:u w:val="single"/>
        </w:rPr>
      </w:pPr>
      <w:bookmarkStart w:id="1" w:name="plot100"/>
    </w:p>
    <w:p w14:paraId="506ABE62" w14:textId="77777777" w:rsidR="00BA3641" w:rsidRDefault="00BA3641" w:rsidP="005E5080">
      <w:pPr>
        <w:rPr>
          <w:u w:val="single"/>
        </w:rPr>
      </w:pPr>
    </w:p>
    <w:p w14:paraId="2ABAC0F7" w14:textId="77777777" w:rsidR="00BA3641" w:rsidRDefault="00BA3641" w:rsidP="005E5080">
      <w:pPr>
        <w:rPr>
          <w:u w:val="single"/>
        </w:rPr>
      </w:pPr>
    </w:p>
    <w:p w14:paraId="2BFF613F" w14:textId="77777777" w:rsidR="00BA3641" w:rsidRDefault="00BA3641" w:rsidP="005E5080">
      <w:pPr>
        <w:rPr>
          <w:u w:val="single"/>
        </w:rPr>
      </w:pPr>
    </w:p>
    <w:p w14:paraId="717F0441" w14:textId="4917AAC7" w:rsidR="005E5080" w:rsidRDefault="005E5080" w:rsidP="005E5080">
      <w:r>
        <w:rPr>
          <w:u w:val="single"/>
        </w:rPr>
        <w:lastRenderedPageBreak/>
        <w:t>Example</w:t>
      </w:r>
      <w:r>
        <w:t xml:space="preserve">: Plot of </w:t>
      </w:r>
      <w:r>
        <w:sym w:font="Symbol" w:char="F070"/>
      </w:r>
      <w:r>
        <w:t xml:space="preserve"> vs. x (</w:t>
      </w:r>
      <w:proofErr w:type="spellStart"/>
      <w:r w:rsidR="00DA2945">
        <w:t>P</w:t>
      </w:r>
      <w:r>
        <w:t>i</w:t>
      </w:r>
      <w:r w:rsidR="00DA2945">
        <w:t>P</w:t>
      </w:r>
      <w:r>
        <w:t>lot.R</w:t>
      </w:r>
      <w:proofErr w:type="spellEnd"/>
      <w:r>
        <w:t>)</w:t>
      </w:r>
    </w:p>
    <w:bookmarkEnd w:id="1"/>
    <w:p w14:paraId="30D3168B" w14:textId="77777777" w:rsidR="005E5080" w:rsidRDefault="005E5080" w:rsidP="005E5080"/>
    <w:p w14:paraId="2D149FC0" w14:textId="7B97C8BA" w:rsidR="002C22CC" w:rsidRDefault="005E5080" w:rsidP="00B45C76">
      <w:pPr>
        <w:ind w:left="720"/>
        <w:rPr>
          <w:noProof/>
        </w:rPr>
      </w:pPr>
      <w:r>
        <w:t>When there is only one explanatory variable</w:t>
      </w:r>
      <w:r w:rsidR="00E75267">
        <w:t xml:space="preserve"> x</w:t>
      </w:r>
      <w:proofErr w:type="gramStart"/>
      <w:r w:rsidR="00E75267">
        <w:rPr>
          <w:vertAlign w:val="subscript"/>
        </w:rPr>
        <w:t>1</w:t>
      </w:r>
      <w:proofErr w:type="gramEnd"/>
      <w:r>
        <w:t xml:space="preserve">, </w:t>
      </w:r>
      <w:r w:rsidR="002C22CC">
        <w:sym w:font="Symbol" w:char="F062"/>
      </w:r>
      <w:r w:rsidR="002C22CC">
        <w:rPr>
          <w:vertAlign w:val="subscript"/>
        </w:rPr>
        <w:t>0</w:t>
      </w:r>
      <w:r w:rsidR="002C22CC">
        <w:t xml:space="preserve"> </w:t>
      </w:r>
      <w:r>
        <w:t>=</w:t>
      </w:r>
      <w:r w:rsidR="002C22CC">
        <w:t xml:space="preserve"> </w:t>
      </w:r>
      <w:r>
        <w:t xml:space="preserve">1, and </w:t>
      </w:r>
      <w:r>
        <w:sym w:font="Symbol" w:char="F062"/>
      </w:r>
      <w:r w:rsidR="002C22CC">
        <w:rPr>
          <w:vertAlign w:val="subscript"/>
        </w:rPr>
        <w:t>1</w:t>
      </w:r>
      <w:r w:rsidR="002C22CC">
        <w:t xml:space="preserve"> </w:t>
      </w:r>
      <w:r>
        <w:t>=</w:t>
      </w:r>
      <w:r w:rsidR="002C22CC">
        <w:t xml:space="preserve"> </w:t>
      </w:r>
      <w:r>
        <w:t>0.5</w:t>
      </w:r>
      <w:r w:rsidR="002C22CC">
        <w:t xml:space="preserve"> (or -0.5)</w:t>
      </w:r>
      <w:r>
        <w:t xml:space="preserve">, a plot of </w:t>
      </w:r>
      <w:r>
        <w:sym w:font="Symbol" w:char="F070"/>
      </w:r>
      <w:r>
        <w:t xml:space="preserve"> vs. x</w:t>
      </w:r>
      <w:r w:rsidR="00BA3641">
        <w:rPr>
          <w:vertAlign w:val="subscript"/>
        </w:rPr>
        <w:t>1</w:t>
      </w:r>
      <w:r>
        <w:t xml:space="preserve"> looks like the following:</w:t>
      </w:r>
      <w:r w:rsidR="002C22CC" w:rsidRPr="002C22CC">
        <w:rPr>
          <w:noProof/>
        </w:rPr>
        <w:t xml:space="preserve"> </w:t>
      </w:r>
    </w:p>
    <w:p w14:paraId="5A28ECF9" w14:textId="77777777" w:rsidR="00BA3641" w:rsidRDefault="00BA3641" w:rsidP="00B45C76">
      <w:pPr>
        <w:ind w:left="720"/>
        <w:rPr>
          <w:noProof/>
        </w:rPr>
      </w:pPr>
    </w:p>
    <w:p w14:paraId="0B4146A5" w14:textId="5F7041D8" w:rsidR="005E5080" w:rsidRDefault="002215FD" w:rsidP="002C22CC">
      <w:bookmarkStart w:id="2" w:name="plotlogistic"/>
      <w:r w:rsidRPr="002215FD">
        <w:rPr>
          <w:noProof/>
        </w:rPr>
        <w:drawing>
          <wp:inline distT="0" distB="0" distL="0" distR="0" wp14:anchorId="66F1221A" wp14:editId="5CA9814A">
            <wp:extent cx="6858000" cy="497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709AEF9B" w14:textId="77777777" w:rsidR="00BA3641" w:rsidRDefault="00BA3641" w:rsidP="002C22CC"/>
    <w:p w14:paraId="623FDCC4" w14:textId="77777777" w:rsidR="002C22CC" w:rsidRDefault="002C22CC" w:rsidP="002C22CC">
      <w:pPr>
        <w:ind w:left="720"/>
      </w:pPr>
      <w:r>
        <w:t>We can make the following generalizations:</w:t>
      </w:r>
    </w:p>
    <w:p w14:paraId="47052737" w14:textId="77777777" w:rsidR="002C22CC" w:rsidRDefault="002C22CC" w:rsidP="002C22CC">
      <w:pPr>
        <w:pStyle w:val="ListParagraph"/>
        <w:numPr>
          <w:ilvl w:val="0"/>
          <w:numId w:val="7"/>
        </w:numPr>
      </w:pPr>
      <w:r>
        <w:t xml:space="preserve">0 &lt; </w:t>
      </w:r>
      <w:r>
        <w:sym w:font="Symbol" w:char="F070"/>
      </w:r>
      <w:r>
        <w:t xml:space="preserve"> &lt; 1 </w:t>
      </w:r>
    </w:p>
    <w:p w14:paraId="48AA714B" w14:textId="77777777" w:rsidR="005E3E24" w:rsidRDefault="002C22CC" w:rsidP="00BF1614">
      <w:pPr>
        <w:pStyle w:val="ListParagraph"/>
        <w:numPr>
          <w:ilvl w:val="0"/>
          <w:numId w:val="7"/>
        </w:numPr>
      </w:pPr>
      <w:r>
        <w:t xml:space="preserve">When </w:t>
      </w:r>
      <w:r>
        <w:sym w:font="Symbol" w:char="F062"/>
      </w:r>
      <w:r>
        <w:rPr>
          <w:vertAlign w:val="subscript"/>
        </w:rPr>
        <w:t xml:space="preserve">1 </w:t>
      </w:r>
      <w:r>
        <w:t>&gt; 0, there is a positive relationship between x</w:t>
      </w:r>
      <w:r>
        <w:rPr>
          <w:vertAlign w:val="subscript"/>
        </w:rPr>
        <w:t>1</w:t>
      </w:r>
      <w:r>
        <w:t xml:space="preserve"> </w:t>
      </w:r>
      <w:proofErr w:type="gramStart"/>
      <w:r>
        <w:t xml:space="preserve">and </w:t>
      </w:r>
      <w:proofErr w:type="gramEnd"/>
      <w:r>
        <w:sym w:font="Symbol" w:char="F070"/>
      </w:r>
      <w:r>
        <w:t xml:space="preserve">. </w:t>
      </w:r>
    </w:p>
    <w:p w14:paraId="2BBE44EB" w14:textId="25D3C7F3" w:rsidR="00BF1614" w:rsidRDefault="002C22CC" w:rsidP="00BF1614">
      <w:pPr>
        <w:pStyle w:val="ListParagraph"/>
        <w:numPr>
          <w:ilvl w:val="0"/>
          <w:numId w:val="7"/>
        </w:numPr>
      </w:pPr>
      <w:r>
        <w:lastRenderedPageBreak/>
        <w:t xml:space="preserve">When </w:t>
      </w:r>
      <w:r>
        <w:sym w:font="Symbol" w:char="F062"/>
      </w:r>
      <w:r>
        <w:rPr>
          <w:vertAlign w:val="subscript"/>
        </w:rPr>
        <w:t xml:space="preserve">1 </w:t>
      </w:r>
      <w:r>
        <w:t>&lt; 0, there is a negative relationship between x</w:t>
      </w:r>
      <w:r>
        <w:rPr>
          <w:vertAlign w:val="subscript"/>
        </w:rPr>
        <w:t>1</w:t>
      </w:r>
      <w:r>
        <w:t xml:space="preserve"> </w:t>
      </w:r>
      <w:proofErr w:type="gramStart"/>
      <w:r>
        <w:t xml:space="preserve">and </w:t>
      </w:r>
      <w:proofErr w:type="gramEnd"/>
      <w:r>
        <w:sym w:font="Symbol" w:char="F070"/>
      </w:r>
      <w:r>
        <w:t xml:space="preserve">. </w:t>
      </w:r>
    </w:p>
    <w:p w14:paraId="1203B1A7" w14:textId="73E560B6" w:rsidR="005E3E24" w:rsidRPr="005E3E24" w:rsidRDefault="002C22CC" w:rsidP="005E3E24">
      <w:pPr>
        <w:pStyle w:val="ListParagraph"/>
        <w:numPr>
          <w:ilvl w:val="0"/>
          <w:numId w:val="7"/>
        </w:numPr>
      </w:pPr>
      <w:r>
        <w:t>The shape of the curve is somewhat similar to the letter s.</w:t>
      </w:r>
      <w:r w:rsidR="005E3E24">
        <w:t xml:space="preserve"> This </w:t>
      </w:r>
      <w:proofErr w:type="gramStart"/>
      <w:r w:rsidR="005E3E24">
        <w:t>is referred</w:t>
      </w:r>
      <w:proofErr w:type="gramEnd"/>
      <w:r w:rsidR="005E3E24">
        <w:t xml:space="preserve"> to as a </w:t>
      </w:r>
      <w:r w:rsidR="005E3E24" w:rsidRPr="005E3E24">
        <w:t>sigmoidal</w:t>
      </w:r>
      <w:r w:rsidR="005E3E24">
        <w:t xml:space="preserve"> shape. </w:t>
      </w:r>
    </w:p>
    <w:p w14:paraId="3E960CEE" w14:textId="52CD67DC" w:rsidR="005E3E24" w:rsidRDefault="005E3E24" w:rsidP="005E3E24">
      <w:pPr>
        <w:pStyle w:val="ListParagraph"/>
        <w:numPr>
          <w:ilvl w:val="0"/>
          <w:numId w:val="7"/>
        </w:numPr>
      </w:pPr>
      <w:r>
        <w:t xml:space="preserve">The shape of the curve is </w:t>
      </w:r>
      <w:proofErr w:type="gramStart"/>
      <w:r>
        <w:t>exactly the</w:t>
      </w:r>
      <w:proofErr w:type="gramEnd"/>
      <w:r>
        <w:t xml:space="preserve"> same if it is rotated 180 degrees about </w:t>
      </w:r>
      <w:r>
        <w:sym w:font="Symbol" w:char="F070"/>
      </w:r>
      <w:r>
        <w:t xml:space="preserve"> = 0.5; thus, the shape is “rotationally symmetric”. </w:t>
      </w:r>
    </w:p>
    <w:p w14:paraId="1C875F62" w14:textId="7ACF451A" w:rsidR="007A0A41" w:rsidRDefault="002C22CC" w:rsidP="005E3E24">
      <w:pPr>
        <w:pStyle w:val="ListParagraph"/>
        <w:numPr>
          <w:ilvl w:val="0"/>
          <w:numId w:val="7"/>
        </w:numPr>
      </w:pPr>
      <w:r>
        <w:t>The slope of the curve is dependent on the value of x</w:t>
      </w:r>
      <w:r w:rsidR="00BF1614">
        <w:rPr>
          <w:vertAlign w:val="subscript"/>
        </w:rPr>
        <w:t>1</w:t>
      </w:r>
      <w:r>
        <w:t>. We can show this mathematically by taking the derivative with respect to x</w:t>
      </w:r>
      <w:r w:rsidR="007A0A41">
        <w:rPr>
          <w:vertAlign w:val="subscript"/>
        </w:rPr>
        <w:t>1</w:t>
      </w:r>
      <w:r>
        <w:t>:</w:t>
      </w:r>
      <w:r w:rsidR="007A0A41">
        <w:t xml:space="preserve"> </w:t>
      </w:r>
      <w:r w:rsidR="007A0A41" w:rsidRPr="007A0A41">
        <w:rPr>
          <w:position w:val="-40"/>
        </w:rPr>
        <w:object w:dxaOrig="2620" w:dyaOrig="1020" w14:anchorId="52936AD8">
          <v:shape id="_x0000_i1041" type="#_x0000_t75" style="width:131.1pt;height:49.85pt" o:ole="">
            <v:imagedata r:id="rId41" o:title=""/>
          </v:shape>
          <o:OLEObject Type="Embed" ProgID="Equation.DSMT4" ShapeID="_x0000_i1041" DrawAspect="Content" ObjectID="_1735156438" r:id="rId42"/>
        </w:object>
      </w:r>
    </w:p>
    <w:p w14:paraId="3AF5D1A3" w14:textId="77777777" w:rsidR="002215FD" w:rsidRDefault="002215FD" w:rsidP="005E5080">
      <w:pPr>
        <w:ind w:left="576"/>
      </w:pPr>
    </w:p>
    <w:p w14:paraId="3D7D5ACD" w14:textId="6A543157" w:rsidR="005E5080" w:rsidRDefault="005E5080" w:rsidP="005E5080">
      <w:pPr>
        <w:ind w:left="576"/>
      </w:pPr>
      <w:r>
        <w:t>R code:</w:t>
      </w:r>
    </w:p>
    <w:p w14:paraId="0D113315" w14:textId="77777777" w:rsidR="005E5080" w:rsidRPr="00005F03" w:rsidRDefault="005E5080" w:rsidP="005E5080">
      <w:pPr>
        <w:ind w:left="1152"/>
        <w:rPr>
          <w:rFonts w:ascii="Courier New" w:hAnsi="Courier New" w:cs="Courier New"/>
          <w:sz w:val="28"/>
          <w:szCs w:val="28"/>
        </w:rPr>
      </w:pPr>
    </w:p>
    <w:p w14:paraId="67E1607A" w14:textId="77777777" w:rsidR="002C22CC" w:rsidRPr="002C22CC" w:rsidRDefault="002C22CC" w:rsidP="002C22CC">
      <w:pPr>
        <w:pStyle w:val="R-14"/>
      </w:pPr>
      <w:r w:rsidRPr="002C22CC">
        <w:t xml:space="preserve">&gt; </w:t>
      </w:r>
      <w:proofErr w:type="gramStart"/>
      <w:r w:rsidRPr="002C22CC">
        <w:t>par(</w:t>
      </w:r>
      <w:proofErr w:type="spellStart"/>
      <w:proofErr w:type="gramEnd"/>
      <w:r w:rsidRPr="002C22CC">
        <w:t>mfrow</w:t>
      </w:r>
      <w:proofErr w:type="spellEnd"/>
      <w:r w:rsidRPr="002C22CC">
        <w:t xml:space="preserve"> = c(1,2))</w:t>
      </w:r>
    </w:p>
    <w:p w14:paraId="4C3F1CD5" w14:textId="77777777" w:rsidR="002C22CC" w:rsidRPr="002C22CC" w:rsidRDefault="002C22CC" w:rsidP="002C22CC">
      <w:pPr>
        <w:pStyle w:val="R-14"/>
      </w:pPr>
    </w:p>
    <w:p w14:paraId="2C420287" w14:textId="2C707F3A" w:rsidR="002C22CC" w:rsidRPr="002C22CC" w:rsidRDefault="002C22CC" w:rsidP="00A70915">
      <w:pPr>
        <w:pStyle w:val="R-14"/>
      </w:pPr>
      <w:r w:rsidRPr="002C22CC">
        <w:t xml:space="preserve">&gt; </w:t>
      </w:r>
      <w:r w:rsidRPr="00A70915">
        <w:t>beta0</w:t>
      </w:r>
      <w:r w:rsidR="008C03D3">
        <w:t xml:space="preserve"> </w:t>
      </w:r>
      <w:r w:rsidRPr="002C22CC">
        <w:t>&lt;-</w:t>
      </w:r>
      <w:r w:rsidR="008C03D3">
        <w:t xml:space="preserve"> </w:t>
      </w:r>
      <w:r w:rsidRPr="002C22CC">
        <w:t>1</w:t>
      </w:r>
    </w:p>
    <w:p w14:paraId="7B67C523" w14:textId="057DED2B" w:rsidR="002C22CC" w:rsidRPr="002C22CC" w:rsidRDefault="002C22CC" w:rsidP="002C22CC">
      <w:pPr>
        <w:pStyle w:val="R-14"/>
      </w:pPr>
      <w:r w:rsidRPr="002C22CC">
        <w:t>&gt; beta1</w:t>
      </w:r>
      <w:r w:rsidR="008C03D3">
        <w:t xml:space="preserve"> </w:t>
      </w:r>
      <w:r w:rsidRPr="002C22CC">
        <w:t>&lt;-</w:t>
      </w:r>
      <w:r w:rsidR="008C03D3">
        <w:t xml:space="preserve"> </w:t>
      </w:r>
      <w:r w:rsidRPr="002C22CC">
        <w:t>0.5</w:t>
      </w:r>
    </w:p>
    <w:p w14:paraId="5702D696" w14:textId="77777777" w:rsidR="006B6385" w:rsidRDefault="002C22CC" w:rsidP="006B6385">
      <w:pPr>
        <w:pStyle w:val="R-14"/>
      </w:pPr>
      <w:r w:rsidRPr="002C22CC">
        <w:t xml:space="preserve">&gt; </w:t>
      </w:r>
      <w:proofErr w:type="gramStart"/>
      <w:r w:rsidR="006B6385">
        <w:t>curve(</w:t>
      </w:r>
      <w:proofErr w:type="gramEnd"/>
      <w:r w:rsidR="006B6385">
        <w:t xml:space="preserve">expr = </w:t>
      </w:r>
      <w:proofErr w:type="spellStart"/>
      <w:r w:rsidR="006B6385">
        <w:t>exp</w:t>
      </w:r>
      <w:proofErr w:type="spellEnd"/>
      <w:r w:rsidR="006B6385">
        <w:t xml:space="preserve">(beta0+beta1*x)/(1+exp(beta0+beta1*x)), </w:t>
      </w:r>
    </w:p>
    <w:p w14:paraId="43E3C53C" w14:textId="32A0CD9E" w:rsidR="002C22CC" w:rsidRPr="002C22CC" w:rsidRDefault="006B6385" w:rsidP="006B6385">
      <w:pPr>
        <w:pStyle w:val="R-14"/>
      </w:pPr>
      <w:r>
        <w:t xml:space="preserve">    </w:t>
      </w:r>
      <w:proofErr w:type="spellStart"/>
      <w:proofErr w:type="gramStart"/>
      <w:r>
        <w:t>xlim</w:t>
      </w:r>
      <w:proofErr w:type="spellEnd"/>
      <w:proofErr w:type="gramEnd"/>
      <w:r>
        <w:t xml:space="preserve"> = c(-15, 15), col = "black", main = </w:t>
      </w:r>
      <w:r w:rsidR="002215FD" w:rsidRPr="002215FD">
        <w:t>expression(beta[1] == 0.5)</w:t>
      </w:r>
      <w:r>
        <w:t xml:space="preserve">, </w:t>
      </w:r>
      <w:proofErr w:type="spellStart"/>
      <w:r>
        <w:t>xlab</w:t>
      </w:r>
      <w:proofErr w:type="spellEnd"/>
      <w:r>
        <w:t xml:space="preserve"> = expression(x[1]), </w:t>
      </w:r>
      <w:proofErr w:type="spellStart"/>
      <w:r>
        <w:t>ylab</w:t>
      </w:r>
      <w:proofErr w:type="spellEnd"/>
      <w:r>
        <w:t xml:space="preserve"> = expression(pi))</w:t>
      </w:r>
    </w:p>
    <w:p w14:paraId="14127A66" w14:textId="77777777" w:rsidR="002C22CC" w:rsidRPr="002C22CC" w:rsidRDefault="002C22CC" w:rsidP="002C22CC">
      <w:pPr>
        <w:pStyle w:val="R-14"/>
      </w:pPr>
      <w:r w:rsidRPr="002C22CC">
        <w:t xml:space="preserve"> </w:t>
      </w:r>
    </w:p>
    <w:p w14:paraId="23EE483D" w14:textId="28A60C8C" w:rsidR="002C22CC" w:rsidRPr="002C22CC" w:rsidRDefault="002C22CC" w:rsidP="002C22CC">
      <w:pPr>
        <w:pStyle w:val="R-14"/>
      </w:pPr>
      <w:r w:rsidRPr="002C22CC">
        <w:t>&gt; beta0</w:t>
      </w:r>
      <w:r w:rsidR="008C03D3">
        <w:t xml:space="preserve"> </w:t>
      </w:r>
      <w:r w:rsidRPr="002C22CC">
        <w:t>&lt;-</w:t>
      </w:r>
      <w:r w:rsidR="008C03D3">
        <w:t xml:space="preserve"> </w:t>
      </w:r>
      <w:r w:rsidRPr="002C22CC">
        <w:t>1</w:t>
      </w:r>
    </w:p>
    <w:p w14:paraId="075613F2" w14:textId="019648C4" w:rsidR="002C22CC" w:rsidRPr="002C22CC" w:rsidRDefault="002C22CC" w:rsidP="002C22CC">
      <w:pPr>
        <w:pStyle w:val="R-14"/>
      </w:pPr>
      <w:r w:rsidRPr="002C22CC">
        <w:t>&gt; beta1</w:t>
      </w:r>
      <w:r w:rsidR="008C03D3">
        <w:t xml:space="preserve"> </w:t>
      </w:r>
      <w:r w:rsidRPr="002C22CC">
        <w:t>&lt;-</w:t>
      </w:r>
      <w:r w:rsidR="008C03D3">
        <w:t xml:space="preserve"> </w:t>
      </w:r>
      <w:r w:rsidRPr="002C22CC">
        <w:t>-0.5</w:t>
      </w:r>
    </w:p>
    <w:p w14:paraId="0C47DED8" w14:textId="77777777" w:rsidR="006B6385" w:rsidRDefault="006B6385" w:rsidP="006B6385">
      <w:pPr>
        <w:pStyle w:val="R-14"/>
      </w:pPr>
      <w:r w:rsidRPr="002C22CC"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exp</w:t>
      </w:r>
      <w:proofErr w:type="spellEnd"/>
      <w:r>
        <w:t xml:space="preserve">(beta0+beta1*x)/(1+exp(beta0+beta1*x)), </w:t>
      </w:r>
    </w:p>
    <w:p w14:paraId="498894C5" w14:textId="010F564D" w:rsidR="006B6385" w:rsidRPr="002C22CC" w:rsidRDefault="006B6385" w:rsidP="006B6385">
      <w:pPr>
        <w:pStyle w:val="R-14"/>
      </w:pPr>
      <w:r>
        <w:t xml:space="preserve">    </w:t>
      </w:r>
      <w:proofErr w:type="spellStart"/>
      <w:proofErr w:type="gramStart"/>
      <w:r>
        <w:t>xlim</w:t>
      </w:r>
      <w:proofErr w:type="spellEnd"/>
      <w:proofErr w:type="gramEnd"/>
      <w:r>
        <w:t xml:space="preserve"> = c(-15, 15), col = "black", main = </w:t>
      </w:r>
      <w:r w:rsidR="002215FD" w:rsidRPr="002215FD">
        <w:t xml:space="preserve">expression(beta[1] == </w:t>
      </w:r>
      <w:r w:rsidR="002215FD">
        <w:t>-</w:t>
      </w:r>
      <w:r w:rsidR="002215FD" w:rsidRPr="002215FD">
        <w:t>0.5)</w:t>
      </w:r>
      <w:r>
        <w:t xml:space="preserve">, </w:t>
      </w:r>
      <w:proofErr w:type="spellStart"/>
      <w:r>
        <w:t>xlab</w:t>
      </w:r>
      <w:proofErr w:type="spellEnd"/>
      <w:r>
        <w:t xml:space="preserve"> </w:t>
      </w:r>
      <w:r w:rsidR="002215FD">
        <w:t xml:space="preserve">= </w:t>
      </w:r>
      <w:r>
        <w:t xml:space="preserve">expression(x[1]), </w:t>
      </w:r>
      <w:proofErr w:type="spellStart"/>
      <w:r>
        <w:t>ylab</w:t>
      </w:r>
      <w:proofErr w:type="spellEnd"/>
      <w:r>
        <w:t xml:space="preserve"> = expression(pi))</w:t>
      </w:r>
    </w:p>
    <w:p w14:paraId="17C026B4" w14:textId="77777777" w:rsidR="002C22CC" w:rsidRPr="006B6385" w:rsidRDefault="006B6385" w:rsidP="006B6385">
      <w:pPr>
        <w:pStyle w:val="R-14"/>
      </w:pPr>
      <w:r>
        <w:t xml:space="preserve"> </w:t>
      </w:r>
    </w:p>
    <w:p w14:paraId="419998C3" w14:textId="77777777" w:rsidR="005E5080" w:rsidRDefault="005E5080" w:rsidP="007A0A41">
      <w:pPr>
        <w:ind w:left="720"/>
      </w:pPr>
      <w:r w:rsidRPr="007A0A41">
        <w:rPr>
          <w:u w:val="single"/>
        </w:rPr>
        <w:t>Questions</w:t>
      </w:r>
      <w:r>
        <w:t xml:space="preserve">: </w:t>
      </w:r>
    </w:p>
    <w:p w14:paraId="3C8654B8" w14:textId="77777777" w:rsidR="007A0A41" w:rsidRDefault="005E5080" w:rsidP="007A0A41">
      <w:pPr>
        <w:pStyle w:val="ListParagraph"/>
        <w:numPr>
          <w:ilvl w:val="0"/>
          <w:numId w:val="8"/>
        </w:numPr>
      </w:pPr>
      <w:r>
        <w:t xml:space="preserve">What happens to the </w:t>
      </w:r>
      <w:r>
        <w:sym w:font="Symbol" w:char="F062"/>
      </w:r>
      <w:r w:rsidR="007A0A41">
        <w:rPr>
          <w:vertAlign w:val="subscript"/>
        </w:rPr>
        <w:t>1</w:t>
      </w:r>
      <w:r w:rsidR="007A0A41">
        <w:t xml:space="preserve"> </w:t>
      </w:r>
      <w:r>
        <w:t>=</w:t>
      </w:r>
      <w:r w:rsidR="007A0A41">
        <w:t xml:space="preserve"> </w:t>
      </w:r>
      <w:r>
        <w:t xml:space="preserve">0.5 plot when </w:t>
      </w:r>
      <w:r>
        <w:sym w:font="Symbol" w:char="F062"/>
      </w:r>
      <w:proofErr w:type="gramStart"/>
      <w:r w:rsidR="007A0A41">
        <w:rPr>
          <w:vertAlign w:val="subscript"/>
        </w:rPr>
        <w:t>1</w:t>
      </w:r>
      <w:proofErr w:type="gramEnd"/>
      <w:r>
        <w:t xml:space="preserve"> is increased?</w:t>
      </w:r>
    </w:p>
    <w:p w14:paraId="086CF58F" w14:textId="77777777" w:rsidR="007A0A41" w:rsidRDefault="005E5080" w:rsidP="007A0A41">
      <w:pPr>
        <w:pStyle w:val="ListParagraph"/>
        <w:numPr>
          <w:ilvl w:val="0"/>
          <w:numId w:val="8"/>
        </w:numPr>
      </w:pPr>
      <w:r>
        <w:t xml:space="preserve">What happens to the </w:t>
      </w:r>
      <w:r>
        <w:sym w:font="Symbol" w:char="F062"/>
      </w:r>
      <w:r w:rsidR="007A0A41">
        <w:rPr>
          <w:vertAlign w:val="subscript"/>
        </w:rPr>
        <w:t>1</w:t>
      </w:r>
      <w:r w:rsidR="007A0A41">
        <w:t xml:space="preserve"> </w:t>
      </w:r>
      <w:r>
        <w:t>=</w:t>
      </w:r>
      <w:r w:rsidR="007A0A41">
        <w:t xml:space="preserve"> </w:t>
      </w:r>
      <w:r>
        <w:t xml:space="preserve">0.5 plot when </w:t>
      </w:r>
      <w:r>
        <w:sym w:font="Symbol" w:char="F062"/>
      </w:r>
      <w:proofErr w:type="gramStart"/>
      <w:r w:rsidR="007A0A41">
        <w:rPr>
          <w:vertAlign w:val="subscript"/>
        </w:rPr>
        <w:t>1</w:t>
      </w:r>
      <w:proofErr w:type="gramEnd"/>
      <w:r>
        <w:t xml:space="preserve"> is decreased to be close to 0?</w:t>
      </w:r>
    </w:p>
    <w:p w14:paraId="571512D7" w14:textId="6ABCBFDC" w:rsidR="005E5080" w:rsidRDefault="007A0A41" w:rsidP="007A0A41">
      <w:pPr>
        <w:pStyle w:val="ListParagraph"/>
        <w:numPr>
          <w:ilvl w:val="0"/>
          <w:numId w:val="8"/>
        </w:numPr>
      </w:pPr>
      <w:r>
        <w:lastRenderedPageBreak/>
        <w:t xml:space="preserve">Suppose a plot of </w:t>
      </w:r>
      <w:proofErr w:type="gramStart"/>
      <w:r>
        <w:t>logit(</w:t>
      </w:r>
      <w:proofErr w:type="gramEnd"/>
      <w:r>
        <w:sym w:font="Symbol" w:char="F070"/>
      </w:r>
      <w:r>
        <w:t>)</w:t>
      </w:r>
      <w:r w:rsidR="005E5080">
        <w:t xml:space="preserve"> vs. x</w:t>
      </w:r>
      <w:r>
        <w:rPr>
          <w:vertAlign w:val="subscript"/>
        </w:rPr>
        <w:t>1</w:t>
      </w:r>
      <w:r w:rsidR="005E5080">
        <w:t xml:space="preserve"> was made. What would the plot look like?  </w:t>
      </w:r>
    </w:p>
    <w:sectPr w:rsidR="005E5080" w:rsidSect="002B6218">
      <w:headerReference w:type="default" r:id="rId4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B9A70" w14:textId="77777777" w:rsidR="00E45DC8" w:rsidRDefault="00E45DC8" w:rsidP="005942B8">
      <w:r>
        <w:separator/>
      </w:r>
    </w:p>
  </w:endnote>
  <w:endnote w:type="continuationSeparator" w:id="0">
    <w:p w14:paraId="461AEBC9" w14:textId="77777777" w:rsidR="00E45DC8" w:rsidRDefault="00E45DC8" w:rsidP="0059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F308" w14:textId="77777777" w:rsidR="00E45DC8" w:rsidRDefault="00E45DC8" w:rsidP="005942B8">
      <w:r>
        <w:separator/>
      </w:r>
    </w:p>
  </w:footnote>
  <w:footnote w:type="continuationSeparator" w:id="0">
    <w:p w14:paraId="581256D2" w14:textId="77777777" w:rsidR="00E45DC8" w:rsidRDefault="00E45DC8" w:rsidP="0059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2043944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C36AC" w14:textId="27E89123" w:rsidR="008C03D3" w:rsidRPr="005942B8" w:rsidRDefault="008C03D3">
        <w:pPr>
          <w:pStyle w:val="Header"/>
          <w:jc w:val="right"/>
          <w:rPr>
            <w:sz w:val="32"/>
            <w:szCs w:val="32"/>
          </w:rPr>
        </w:pPr>
        <w:r w:rsidRPr="005942B8">
          <w:rPr>
            <w:sz w:val="32"/>
            <w:szCs w:val="32"/>
          </w:rPr>
          <w:fldChar w:fldCharType="begin"/>
        </w:r>
        <w:r w:rsidRPr="005942B8">
          <w:rPr>
            <w:sz w:val="32"/>
            <w:szCs w:val="32"/>
          </w:rPr>
          <w:instrText xml:space="preserve"> PAGE   \* MERGEFORMAT </w:instrText>
        </w:r>
        <w:r w:rsidRPr="005942B8">
          <w:rPr>
            <w:sz w:val="32"/>
            <w:szCs w:val="32"/>
          </w:rPr>
          <w:fldChar w:fldCharType="separate"/>
        </w:r>
        <w:r w:rsidR="002215D3">
          <w:rPr>
            <w:noProof/>
            <w:sz w:val="32"/>
            <w:szCs w:val="32"/>
          </w:rPr>
          <w:t>11</w:t>
        </w:r>
        <w:r w:rsidRPr="005942B8">
          <w:rPr>
            <w:noProof/>
            <w:sz w:val="32"/>
            <w:szCs w:val="32"/>
          </w:rPr>
          <w:fldChar w:fldCharType="end"/>
        </w:r>
      </w:p>
    </w:sdtContent>
  </w:sdt>
  <w:p w14:paraId="3B8A49DD" w14:textId="77777777" w:rsidR="008C03D3" w:rsidRDefault="008C0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E39"/>
    <w:multiLevelType w:val="hybridMultilevel"/>
    <w:tmpl w:val="31AC0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48A0"/>
    <w:multiLevelType w:val="hybridMultilevel"/>
    <w:tmpl w:val="F0186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11DA5"/>
    <w:multiLevelType w:val="hybridMultilevel"/>
    <w:tmpl w:val="D488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192D0D"/>
    <w:multiLevelType w:val="hybridMultilevel"/>
    <w:tmpl w:val="F61C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C4F8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0AD252C9"/>
    <w:multiLevelType w:val="hybridMultilevel"/>
    <w:tmpl w:val="952C2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F204E"/>
    <w:multiLevelType w:val="hybridMultilevel"/>
    <w:tmpl w:val="551EE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5769F7"/>
    <w:multiLevelType w:val="hybridMultilevel"/>
    <w:tmpl w:val="F22ADBD0"/>
    <w:lvl w:ilvl="0" w:tplc="51FA4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F4BFD"/>
    <w:multiLevelType w:val="hybridMultilevel"/>
    <w:tmpl w:val="D6BCA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4B015E"/>
    <w:multiLevelType w:val="hybridMultilevel"/>
    <w:tmpl w:val="33084890"/>
    <w:lvl w:ilvl="0" w:tplc="7E68F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415C2"/>
    <w:multiLevelType w:val="hybridMultilevel"/>
    <w:tmpl w:val="B94E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8760CD"/>
    <w:multiLevelType w:val="multilevel"/>
    <w:tmpl w:val="D6784A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07262"/>
    <w:multiLevelType w:val="hybridMultilevel"/>
    <w:tmpl w:val="AB349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C0424"/>
    <w:multiLevelType w:val="hybridMultilevel"/>
    <w:tmpl w:val="09A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133EC"/>
    <w:multiLevelType w:val="hybridMultilevel"/>
    <w:tmpl w:val="1F648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D463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0502DC"/>
    <w:multiLevelType w:val="hybridMultilevel"/>
    <w:tmpl w:val="B84CF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172792"/>
    <w:multiLevelType w:val="hybridMultilevel"/>
    <w:tmpl w:val="A5E26C56"/>
    <w:lvl w:ilvl="0" w:tplc="11A40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4FDD"/>
    <w:multiLevelType w:val="hybridMultilevel"/>
    <w:tmpl w:val="47668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7362B9"/>
    <w:multiLevelType w:val="hybridMultilevel"/>
    <w:tmpl w:val="1F066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AF49A1"/>
    <w:multiLevelType w:val="hybridMultilevel"/>
    <w:tmpl w:val="1312FC70"/>
    <w:lvl w:ilvl="0" w:tplc="CD5E4DC6">
      <w:start w:val="1"/>
      <w:numFmt w:val="decimal"/>
      <w:lvlText w:val="%1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7129B"/>
    <w:multiLevelType w:val="hybridMultilevel"/>
    <w:tmpl w:val="EA36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2306B"/>
    <w:multiLevelType w:val="hybridMultilevel"/>
    <w:tmpl w:val="C116FD86"/>
    <w:lvl w:ilvl="0" w:tplc="D1D44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603EFE"/>
    <w:multiLevelType w:val="hybridMultilevel"/>
    <w:tmpl w:val="9DB4A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C58F8"/>
    <w:multiLevelType w:val="hybridMultilevel"/>
    <w:tmpl w:val="DBACEF28"/>
    <w:lvl w:ilvl="0" w:tplc="0409000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3" w:hanging="360"/>
      </w:pPr>
      <w:rPr>
        <w:rFonts w:ascii="Wingdings" w:hAnsi="Wingdings" w:hint="default"/>
      </w:rPr>
    </w:lvl>
  </w:abstractNum>
  <w:abstractNum w:abstractNumId="26" w15:restartNumberingAfterBreak="0">
    <w:nsid w:val="4DB016E1"/>
    <w:multiLevelType w:val="multilevel"/>
    <w:tmpl w:val="58A2981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E945053"/>
    <w:multiLevelType w:val="hybridMultilevel"/>
    <w:tmpl w:val="F17A8DEE"/>
    <w:lvl w:ilvl="0" w:tplc="117C1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4726B0"/>
    <w:multiLevelType w:val="hybridMultilevel"/>
    <w:tmpl w:val="BAE80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935C7"/>
    <w:multiLevelType w:val="hybridMultilevel"/>
    <w:tmpl w:val="8864EF1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BE647A7A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color w:val="008000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B8366D"/>
    <w:multiLevelType w:val="hybridMultilevel"/>
    <w:tmpl w:val="42F05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CE41F2"/>
    <w:multiLevelType w:val="hybridMultilevel"/>
    <w:tmpl w:val="C116FD86"/>
    <w:lvl w:ilvl="0" w:tplc="D1D44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5D03B5"/>
    <w:multiLevelType w:val="hybridMultilevel"/>
    <w:tmpl w:val="C534F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33509B"/>
    <w:multiLevelType w:val="hybridMultilevel"/>
    <w:tmpl w:val="FDF8C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28729C"/>
    <w:multiLevelType w:val="hybridMultilevel"/>
    <w:tmpl w:val="500C6494"/>
    <w:lvl w:ilvl="0" w:tplc="0409000F">
      <w:start w:val="1"/>
      <w:numFmt w:val="decimal"/>
      <w:lvlText w:val="%1."/>
      <w:lvlJc w:val="left"/>
      <w:pPr>
        <w:ind w:left="4333" w:hanging="360"/>
      </w:pPr>
    </w:lvl>
    <w:lvl w:ilvl="1" w:tplc="04090019" w:tentative="1">
      <w:start w:val="1"/>
      <w:numFmt w:val="lowerLetter"/>
      <w:lvlText w:val="%2."/>
      <w:lvlJc w:val="left"/>
      <w:pPr>
        <w:ind w:left="5053" w:hanging="360"/>
      </w:pPr>
    </w:lvl>
    <w:lvl w:ilvl="2" w:tplc="0409001B" w:tentative="1">
      <w:start w:val="1"/>
      <w:numFmt w:val="lowerRoman"/>
      <w:lvlText w:val="%3."/>
      <w:lvlJc w:val="right"/>
      <w:pPr>
        <w:ind w:left="5773" w:hanging="180"/>
      </w:pPr>
    </w:lvl>
    <w:lvl w:ilvl="3" w:tplc="0409000F" w:tentative="1">
      <w:start w:val="1"/>
      <w:numFmt w:val="decimal"/>
      <w:lvlText w:val="%4."/>
      <w:lvlJc w:val="left"/>
      <w:pPr>
        <w:ind w:left="6493" w:hanging="360"/>
      </w:pPr>
    </w:lvl>
    <w:lvl w:ilvl="4" w:tplc="04090019" w:tentative="1">
      <w:start w:val="1"/>
      <w:numFmt w:val="lowerLetter"/>
      <w:lvlText w:val="%5."/>
      <w:lvlJc w:val="left"/>
      <w:pPr>
        <w:ind w:left="7213" w:hanging="360"/>
      </w:pPr>
    </w:lvl>
    <w:lvl w:ilvl="5" w:tplc="0409001B" w:tentative="1">
      <w:start w:val="1"/>
      <w:numFmt w:val="lowerRoman"/>
      <w:lvlText w:val="%6."/>
      <w:lvlJc w:val="right"/>
      <w:pPr>
        <w:ind w:left="7933" w:hanging="180"/>
      </w:pPr>
    </w:lvl>
    <w:lvl w:ilvl="6" w:tplc="0409000F" w:tentative="1">
      <w:start w:val="1"/>
      <w:numFmt w:val="decimal"/>
      <w:lvlText w:val="%7."/>
      <w:lvlJc w:val="left"/>
      <w:pPr>
        <w:ind w:left="8653" w:hanging="360"/>
      </w:pPr>
    </w:lvl>
    <w:lvl w:ilvl="7" w:tplc="04090019" w:tentative="1">
      <w:start w:val="1"/>
      <w:numFmt w:val="lowerLetter"/>
      <w:lvlText w:val="%8."/>
      <w:lvlJc w:val="left"/>
      <w:pPr>
        <w:ind w:left="9373" w:hanging="360"/>
      </w:pPr>
    </w:lvl>
    <w:lvl w:ilvl="8" w:tplc="0409001B" w:tentative="1">
      <w:start w:val="1"/>
      <w:numFmt w:val="lowerRoman"/>
      <w:lvlText w:val="%9."/>
      <w:lvlJc w:val="right"/>
      <w:pPr>
        <w:ind w:left="10093" w:hanging="180"/>
      </w:pPr>
    </w:lvl>
  </w:abstractNum>
  <w:abstractNum w:abstractNumId="37" w15:restartNumberingAfterBreak="0">
    <w:nsid w:val="66255962"/>
    <w:multiLevelType w:val="hybridMultilevel"/>
    <w:tmpl w:val="FF98384E"/>
    <w:lvl w:ilvl="0" w:tplc="53428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047950"/>
    <w:multiLevelType w:val="hybridMultilevel"/>
    <w:tmpl w:val="0B76206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3C3FBE"/>
    <w:multiLevelType w:val="hybridMultilevel"/>
    <w:tmpl w:val="431CD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591478"/>
    <w:multiLevelType w:val="hybridMultilevel"/>
    <w:tmpl w:val="D55A68D0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A20D41"/>
    <w:multiLevelType w:val="hybridMultilevel"/>
    <w:tmpl w:val="443657B0"/>
    <w:lvl w:ilvl="0" w:tplc="AFB8B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D43B67"/>
    <w:multiLevelType w:val="hybridMultilevel"/>
    <w:tmpl w:val="B1768F42"/>
    <w:lvl w:ilvl="0" w:tplc="C194D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F76103"/>
    <w:multiLevelType w:val="hybridMultilevel"/>
    <w:tmpl w:val="B6F2E8A8"/>
    <w:lvl w:ilvl="0" w:tplc="670EFBB4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F384C"/>
    <w:multiLevelType w:val="hybridMultilevel"/>
    <w:tmpl w:val="FE5C9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98566F"/>
    <w:multiLevelType w:val="hybridMultilevel"/>
    <w:tmpl w:val="4A8E911A"/>
    <w:lvl w:ilvl="0" w:tplc="E6B89DB4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  <w:color w:val="FF0000"/>
      </w:rPr>
    </w:lvl>
    <w:lvl w:ilvl="1" w:tplc="B92C72EA">
      <w:start w:val="1"/>
      <w:numFmt w:val="bullet"/>
      <w:lvlText w:val=""/>
      <w:lvlJc w:val="left"/>
      <w:pPr>
        <w:tabs>
          <w:tab w:val="num" w:pos="1656"/>
        </w:tabs>
        <w:ind w:left="1656" w:hanging="216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177408"/>
    <w:multiLevelType w:val="hybridMultilevel"/>
    <w:tmpl w:val="4FA0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26"/>
  </w:num>
  <w:num w:numId="4">
    <w:abstractNumId w:val="42"/>
  </w:num>
  <w:num w:numId="5">
    <w:abstractNumId w:val="11"/>
  </w:num>
  <w:num w:numId="6">
    <w:abstractNumId w:val="29"/>
  </w:num>
  <w:num w:numId="7">
    <w:abstractNumId w:val="21"/>
  </w:num>
  <w:num w:numId="8">
    <w:abstractNumId w:val="34"/>
  </w:num>
  <w:num w:numId="9">
    <w:abstractNumId w:val="10"/>
  </w:num>
  <w:num w:numId="10">
    <w:abstractNumId w:val="40"/>
  </w:num>
  <w:num w:numId="11">
    <w:abstractNumId w:val="46"/>
  </w:num>
  <w:num w:numId="12">
    <w:abstractNumId w:val="17"/>
  </w:num>
  <w:num w:numId="13">
    <w:abstractNumId w:val="22"/>
  </w:num>
  <w:num w:numId="14">
    <w:abstractNumId w:val="3"/>
  </w:num>
  <w:num w:numId="15">
    <w:abstractNumId w:val="12"/>
  </w:num>
  <w:num w:numId="16">
    <w:abstractNumId w:val="15"/>
  </w:num>
  <w:num w:numId="17">
    <w:abstractNumId w:val="38"/>
  </w:num>
  <w:num w:numId="18">
    <w:abstractNumId w:val="31"/>
  </w:num>
  <w:num w:numId="19">
    <w:abstractNumId w:val="28"/>
  </w:num>
  <w:num w:numId="20">
    <w:abstractNumId w:val="24"/>
  </w:num>
  <w:num w:numId="21">
    <w:abstractNumId w:val="8"/>
  </w:num>
  <w:num w:numId="22">
    <w:abstractNumId w:val="4"/>
  </w:num>
  <w:num w:numId="23">
    <w:abstractNumId w:val="1"/>
  </w:num>
  <w:num w:numId="24">
    <w:abstractNumId w:val="27"/>
  </w:num>
  <w:num w:numId="25">
    <w:abstractNumId w:val="6"/>
  </w:num>
  <w:num w:numId="26">
    <w:abstractNumId w:val="23"/>
  </w:num>
  <w:num w:numId="27">
    <w:abstractNumId w:val="7"/>
  </w:num>
  <w:num w:numId="28">
    <w:abstractNumId w:val="14"/>
  </w:num>
  <w:num w:numId="29">
    <w:abstractNumId w:val="35"/>
  </w:num>
  <w:num w:numId="30">
    <w:abstractNumId w:val="2"/>
  </w:num>
  <w:num w:numId="31">
    <w:abstractNumId w:val="33"/>
  </w:num>
  <w:num w:numId="32">
    <w:abstractNumId w:val="43"/>
  </w:num>
  <w:num w:numId="33">
    <w:abstractNumId w:val="13"/>
  </w:num>
  <w:num w:numId="34">
    <w:abstractNumId w:val="41"/>
  </w:num>
  <w:num w:numId="35">
    <w:abstractNumId w:val="37"/>
  </w:num>
  <w:num w:numId="36">
    <w:abstractNumId w:val="0"/>
  </w:num>
  <w:num w:numId="37">
    <w:abstractNumId w:val="32"/>
  </w:num>
  <w:num w:numId="38">
    <w:abstractNumId w:val="36"/>
  </w:num>
  <w:num w:numId="39">
    <w:abstractNumId w:val="5"/>
  </w:num>
  <w:num w:numId="40">
    <w:abstractNumId w:val="25"/>
  </w:num>
  <w:num w:numId="41">
    <w:abstractNumId w:val="47"/>
  </w:num>
  <w:num w:numId="42">
    <w:abstractNumId w:val="30"/>
  </w:num>
  <w:num w:numId="43">
    <w:abstractNumId w:val="20"/>
  </w:num>
  <w:num w:numId="44">
    <w:abstractNumId w:val="16"/>
  </w:num>
  <w:num w:numId="45">
    <w:abstractNumId w:val="39"/>
  </w:num>
  <w:num w:numId="46">
    <w:abstractNumId w:val="19"/>
  </w:num>
  <w:num w:numId="47">
    <w:abstractNumId w:val="4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B8"/>
    <w:rsid w:val="00000607"/>
    <w:rsid w:val="00001349"/>
    <w:rsid w:val="00011871"/>
    <w:rsid w:val="00013C6D"/>
    <w:rsid w:val="000151E2"/>
    <w:rsid w:val="0002264C"/>
    <w:rsid w:val="0002699D"/>
    <w:rsid w:val="00030E4D"/>
    <w:rsid w:val="000338E2"/>
    <w:rsid w:val="00040E05"/>
    <w:rsid w:val="00040FA5"/>
    <w:rsid w:val="00040FC8"/>
    <w:rsid w:val="00042352"/>
    <w:rsid w:val="000435F9"/>
    <w:rsid w:val="00044518"/>
    <w:rsid w:val="00045FDF"/>
    <w:rsid w:val="00051246"/>
    <w:rsid w:val="000538A6"/>
    <w:rsid w:val="00054882"/>
    <w:rsid w:val="00054E51"/>
    <w:rsid w:val="00055738"/>
    <w:rsid w:val="000601E6"/>
    <w:rsid w:val="00066620"/>
    <w:rsid w:val="000704A9"/>
    <w:rsid w:val="00074AEC"/>
    <w:rsid w:val="00082666"/>
    <w:rsid w:val="00085842"/>
    <w:rsid w:val="00085B12"/>
    <w:rsid w:val="0008623B"/>
    <w:rsid w:val="00090956"/>
    <w:rsid w:val="00091018"/>
    <w:rsid w:val="000932C2"/>
    <w:rsid w:val="00094150"/>
    <w:rsid w:val="00095DEA"/>
    <w:rsid w:val="00097A10"/>
    <w:rsid w:val="000A04B9"/>
    <w:rsid w:val="000A0927"/>
    <w:rsid w:val="000A4B88"/>
    <w:rsid w:val="000A650B"/>
    <w:rsid w:val="000A76AD"/>
    <w:rsid w:val="000A7CA7"/>
    <w:rsid w:val="000B1F79"/>
    <w:rsid w:val="000B432A"/>
    <w:rsid w:val="000C0F5B"/>
    <w:rsid w:val="000C3C6D"/>
    <w:rsid w:val="000C4915"/>
    <w:rsid w:val="000D0D72"/>
    <w:rsid w:val="000D120F"/>
    <w:rsid w:val="000D273C"/>
    <w:rsid w:val="000D54C6"/>
    <w:rsid w:val="000D5605"/>
    <w:rsid w:val="000D73B8"/>
    <w:rsid w:val="000E1A4D"/>
    <w:rsid w:val="000E588B"/>
    <w:rsid w:val="000F01D4"/>
    <w:rsid w:val="0010123F"/>
    <w:rsid w:val="001052BA"/>
    <w:rsid w:val="00105906"/>
    <w:rsid w:val="0011128A"/>
    <w:rsid w:val="001117C9"/>
    <w:rsid w:val="0011495B"/>
    <w:rsid w:val="00115E0B"/>
    <w:rsid w:val="0013121D"/>
    <w:rsid w:val="001313ED"/>
    <w:rsid w:val="00131AA5"/>
    <w:rsid w:val="001345CB"/>
    <w:rsid w:val="0013640F"/>
    <w:rsid w:val="00137F6B"/>
    <w:rsid w:val="00140A55"/>
    <w:rsid w:val="00140D67"/>
    <w:rsid w:val="00141B37"/>
    <w:rsid w:val="00142560"/>
    <w:rsid w:val="00142A1A"/>
    <w:rsid w:val="00143C45"/>
    <w:rsid w:val="00145DE9"/>
    <w:rsid w:val="00146EA6"/>
    <w:rsid w:val="001531FA"/>
    <w:rsid w:val="0016435B"/>
    <w:rsid w:val="00167B18"/>
    <w:rsid w:val="00181E0D"/>
    <w:rsid w:val="00183378"/>
    <w:rsid w:val="0018491E"/>
    <w:rsid w:val="001851F8"/>
    <w:rsid w:val="00192B18"/>
    <w:rsid w:val="00192FA8"/>
    <w:rsid w:val="0019300E"/>
    <w:rsid w:val="00194FB7"/>
    <w:rsid w:val="001A1A75"/>
    <w:rsid w:val="001A1BA8"/>
    <w:rsid w:val="001A48AA"/>
    <w:rsid w:val="001A5D92"/>
    <w:rsid w:val="001A7E66"/>
    <w:rsid w:val="001B1896"/>
    <w:rsid w:val="001B3495"/>
    <w:rsid w:val="001B3D1E"/>
    <w:rsid w:val="001B3F01"/>
    <w:rsid w:val="001B6C43"/>
    <w:rsid w:val="001C6D2B"/>
    <w:rsid w:val="001D0681"/>
    <w:rsid w:val="001D1C6C"/>
    <w:rsid w:val="001D33C7"/>
    <w:rsid w:val="001D54B8"/>
    <w:rsid w:val="001D7CCC"/>
    <w:rsid w:val="001E61FB"/>
    <w:rsid w:val="002020BF"/>
    <w:rsid w:val="002027E1"/>
    <w:rsid w:val="00204F72"/>
    <w:rsid w:val="002215D3"/>
    <w:rsid w:val="002215FD"/>
    <w:rsid w:val="00222C47"/>
    <w:rsid w:val="00224607"/>
    <w:rsid w:val="00226126"/>
    <w:rsid w:val="002368A7"/>
    <w:rsid w:val="00242D29"/>
    <w:rsid w:val="00243156"/>
    <w:rsid w:val="00246F12"/>
    <w:rsid w:val="00247839"/>
    <w:rsid w:val="00247A9E"/>
    <w:rsid w:val="002500B6"/>
    <w:rsid w:val="002502FD"/>
    <w:rsid w:val="0025468A"/>
    <w:rsid w:val="00257561"/>
    <w:rsid w:val="00264E4C"/>
    <w:rsid w:val="0026604D"/>
    <w:rsid w:val="00275EAE"/>
    <w:rsid w:val="00276605"/>
    <w:rsid w:val="00277528"/>
    <w:rsid w:val="00287382"/>
    <w:rsid w:val="00287B77"/>
    <w:rsid w:val="00291B26"/>
    <w:rsid w:val="00292283"/>
    <w:rsid w:val="002928DD"/>
    <w:rsid w:val="002978D8"/>
    <w:rsid w:val="002A15D7"/>
    <w:rsid w:val="002A2F06"/>
    <w:rsid w:val="002A4053"/>
    <w:rsid w:val="002A69E3"/>
    <w:rsid w:val="002B05E5"/>
    <w:rsid w:val="002B6218"/>
    <w:rsid w:val="002C119C"/>
    <w:rsid w:val="002C22CC"/>
    <w:rsid w:val="002C322C"/>
    <w:rsid w:val="002C6D05"/>
    <w:rsid w:val="002D10A2"/>
    <w:rsid w:val="002D21B2"/>
    <w:rsid w:val="002D6FC4"/>
    <w:rsid w:val="002D7939"/>
    <w:rsid w:val="002E0E55"/>
    <w:rsid w:val="002F07C8"/>
    <w:rsid w:val="002F07D0"/>
    <w:rsid w:val="002F19A2"/>
    <w:rsid w:val="00302215"/>
    <w:rsid w:val="00310442"/>
    <w:rsid w:val="00313DEF"/>
    <w:rsid w:val="003225D5"/>
    <w:rsid w:val="003238A1"/>
    <w:rsid w:val="00325458"/>
    <w:rsid w:val="00333F1F"/>
    <w:rsid w:val="0033480D"/>
    <w:rsid w:val="003351BB"/>
    <w:rsid w:val="003354EA"/>
    <w:rsid w:val="00335CDA"/>
    <w:rsid w:val="00336A66"/>
    <w:rsid w:val="003425B7"/>
    <w:rsid w:val="00351885"/>
    <w:rsid w:val="00352E96"/>
    <w:rsid w:val="00355C37"/>
    <w:rsid w:val="00363BAB"/>
    <w:rsid w:val="0036714B"/>
    <w:rsid w:val="00367552"/>
    <w:rsid w:val="00367B0C"/>
    <w:rsid w:val="00375D16"/>
    <w:rsid w:val="00375ED2"/>
    <w:rsid w:val="003760C4"/>
    <w:rsid w:val="003767B1"/>
    <w:rsid w:val="00376D1F"/>
    <w:rsid w:val="00382F9D"/>
    <w:rsid w:val="00383653"/>
    <w:rsid w:val="003839B2"/>
    <w:rsid w:val="0039531E"/>
    <w:rsid w:val="0039560D"/>
    <w:rsid w:val="00395B0C"/>
    <w:rsid w:val="00397C3F"/>
    <w:rsid w:val="003A02C2"/>
    <w:rsid w:val="003A393D"/>
    <w:rsid w:val="003A6F4F"/>
    <w:rsid w:val="003B2979"/>
    <w:rsid w:val="003B3894"/>
    <w:rsid w:val="003B5683"/>
    <w:rsid w:val="003C3A1A"/>
    <w:rsid w:val="003C47CF"/>
    <w:rsid w:val="003C55BD"/>
    <w:rsid w:val="003D2150"/>
    <w:rsid w:val="003D2903"/>
    <w:rsid w:val="003D7963"/>
    <w:rsid w:val="003E5957"/>
    <w:rsid w:val="003E5CBF"/>
    <w:rsid w:val="003E6BDA"/>
    <w:rsid w:val="003E7AC2"/>
    <w:rsid w:val="003F30C3"/>
    <w:rsid w:val="003F5954"/>
    <w:rsid w:val="003F679F"/>
    <w:rsid w:val="003F707E"/>
    <w:rsid w:val="004066B8"/>
    <w:rsid w:val="0040731A"/>
    <w:rsid w:val="00410C72"/>
    <w:rsid w:val="004133E6"/>
    <w:rsid w:val="00415127"/>
    <w:rsid w:val="00425038"/>
    <w:rsid w:val="004345B7"/>
    <w:rsid w:val="00437DD4"/>
    <w:rsid w:val="004517AD"/>
    <w:rsid w:val="004523E1"/>
    <w:rsid w:val="00452AF7"/>
    <w:rsid w:val="004539C9"/>
    <w:rsid w:val="004549BA"/>
    <w:rsid w:val="00456B8E"/>
    <w:rsid w:val="00457DB6"/>
    <w:rsid w:val="00460D93"/>
    <w:rsid w:val="004658DA"/>
    <w:rsid w:val="00471DBD"/>
    <w:rsid w:val="00477742"/>
    <w:rsid w:val="004831B7"/>
    <w:rsid w:val="004865CF"/>
    <w:rsid w:val="0049057D"/>
    <w:rsid w:val="0049211F"/>
    <w:rsid w:val="00493A13"/>
    <w:rsid w:val="004D3EF4"/>
    <w:rsid w:val="004D406A"/>
    <w:rsid w:val="004E5DF3"/>
    <w:rsid w:val="004E6209"/>
    <w:rsid w:val="004E73AC"/>
    <w:rsid w:val="004F644B"/>
    <w:rsid w:val="004F6911"/>
    <w:rsid w:val="005072C0"/>
    <w:rsid w:val="00511A6F"/>
    <w:rsid w:val="005132D6"/>
    <w:rsid w:val="0051447F"/>
    <w:rsid w:val="0051590D"/>
    <w:rsid w:val="00521B23"/>
    <w:rsid w:val="005261CD"/>
    <w:rsid w:val="00530D61"/>
    <w:rsid w:val="00532655"/>
    <w:rsid w:val="00533836"/>
    <w:rsid w:val="0053574E"/>
    <w:rsid w:val="005375C4"/>
    <w:rsid w:val="005437D5"/>
    <w:rsid w:val="005443E2"/>
    <w:rsid w:val="00544A42"/>
    <w:rsid w:val="00545A6F"/>
    <w:rsid w:val="005468D5"/>
    <w:rsid w:val="005471BB"/>
    <w:rsid w:val="005515D2"/>
    <w:rsid w:val="00554D3F"/>
    <w:rsid w:val="00556781"/>
    <w:rsid w:val="0055789D"/>
    <w:rsid w:val="00557C0A"/>
    <w:rsid w:val="00561BCD"/>
    <w:rsid w:val="0056270D"/>
    <w:rsid w:val="00566D56"/>
    <w:rsid w:val="00570A3F"/>
    <w:rsid w:val="00571D20"/>
    <w:rsid w:val="00573C64"/>
    <w:rsid w:val="00573C70"/>
    <w:rsid w:val="005800CB"/>
    <w:rsid w:val="005803B8"/>
    <w:rsid w:val="00581686"/>
    <w:rsid w:val="00583B4E"/>
    <w:rsid w:val="005857A0"/>
    <w:rsid w:val="0058629F"/>
    <w:rsid w:val="005872E0"/>
    <w:rsid w:val="0059290E"/>
    <w:rsid w:val="00593A1D"/>
    <w:rsid w:val="005942B8"/>
    <w:rsid w:val="0059736F"/>
    <w:rsid w:val="005A0A54"/>
    <w:rsid w:val="005A0D8C"/>
    <w:rsid w:val="005A4020"/>
    <w:rsid w:val="005A45A0"/>
    <w:rsid w:val="005A67F8"/>
    <w:rsid w:val="005B06C7"/>
    <w:rsid w:val="005B3244"/>
    <w:rsid w:val="005C5315"/>
    <w:rsid w:val="005C7D75"/>
    <w:rsid w:val="005D4F39"/>
    <w:rsid w:val="005D5F3E"/>
    <w:rsid w:val="005D682C"/>
    <w:rsid w:val="005D6B2F"/>
    <w:rsid w:val="005E0F87"/>
    <w:rsid w:val="005E193F"/>
    <w:rsid w:val="005E3E24"/>
    <w:rsid w:val="005E5080"/>
    <w:rsid w:val="005F2EE1"/>
    <w:rsid w:val="005F539D"/>
    <w:rsid w:val="00600343"/>
    <w:rsid w:val="006030F1"/>
    <w:rsid w:val="00605111"/>
    <w:rsid w:val="0060689E"/>
    <w:rsid w:val="00606C8E"/>
    <w:rsid w:val="00612371"/>
    <w:rsid w:val="006127E9"/>
    <w:rsid w:val="00612FBD"/>
    <w:rsid w:val="006175E3"/>
    <w:rsid w:val="006226C9"/>
    <w:rsid w:val="0062652F"/>
    <w:rsid w:val="00631A93"/>
    <w:rsid w:val="00634F0E"/>
    <w:rsid w:val="00637A3A"/>
    <w:rsid w:val="00655980"/>
    <w:rsid w:val="00655F6A"/>
    <w:rsid w:val="00662A0C"/>
    <w:rsid w:val="00666443"/>
    <w:rsid w:val="006665A2"/>
    <w:rsid w:val="00666B7B"/>
    <w:rsid w:val="00667470"/>
    <w:rsid w:val="00672B11"/>
    <w:rsid w:val="00673196"/>
    <w:rsid w:val="00681E2A"/>
    <w:rsid w:val="0068244E"/>
    <w:rsid w:val="00690B38"/>
    <w:rsid w:val="00691E8E"/>
    <w:rsid w:val="00693B03"/>
    <w:rsid w:val="00697647"/>
    <w:rsid w:val="006A1E7A"/>
    <w:rsid w:val="006A24E3"/>
    <w:rsid w:val="006A47D1"/>
    <w:rsid w:val="006A4C7A"/>
    <w:rsid w:val="006A5E31"/>
    <w:rsid w:val="006B0C32"/>
    <w:rsid w:val="006B6385"/>
    <w:rsid w:val="006C1F00"/>
    <w:rsid w:val="006C495A"/>
    <w:rsid w:val="006C544D"/>
    <w:rsid w:val="006C73E9"/>
    <w:rsid w:val="006D3F6F"/>
    <w:rsid w:val="006E0459"/>
    <w:rsid w:val="006E09D3"/>
    <w:rsid w:val="006E2B57"/>
    <w:rsid w:val="006E3131"/>
    <w:rsid w:val="006E7863"/>
    <w:rsid w:val="006F66EE"/>
    <w:rsid w:val="00700076"/>
    <w:rsid w:val="0070068C"/>
    <w:rsid w:val="00701ECF"/>
    <w:rsid w:val="007060DD"/>
    <w:rsid w:val="007073EC"/>
    <w:rsid w:val="007155B0"/>
    <w:rsid w:val="0071760E"/>
    <w:rsid w:val="0072088C"/>
    <w:rsid w:val="00722143"/>
    <w:rsid w:val="00722AA1"/>
    <w:rsid w:val="0072505E"/>
    <w:rsid w:val="007257AB"/>
    <w:rsid w:val="00727CC7"/>
    <w:rsid w:val="00733EBB"/>
    <w:rsid w:val="007347B8"/>
    <w:rsid w:val="0073604B"/>
    <w:rsid w:val="00736131"/>
    <w:rsid w:val="0073738B"/>
    <w:rsid w:val="00742628"/>
    <w:rsid w:val="00742B95"/>
    <w:rsid w:val="0074313C"/>
    <w:rsid w:val="00744AC3"/>
    <w:rsid w:val="00744ECF"/>
    <w:rsid w:val="00745C3C"/>
    <w:rsid w:val="00753712"/>
    <w:rsid w:val="00757D56"/>
    <w:rsid w:val="00757D7A"/>
    <w:rsid w:val="007623FF"/>
    <w:rsid w:val="0076476C"/>
    <w:rsid w:val="00766676"/>
    <w:rsid w:val="0076746C"/>
    <w:rsid w:val="00774969"/>
    <w:rsid w:val="00777128"/>
    <w:rsid w:val="00793720"/>
    <w:rsid w:val="00793C53"/>
    <w:rsid w:val="007964F6"/>
    <w:rsid w:val="007A0A41"/>
    <w:rsid w:val="007B4328"/>
    <w:rsid w:val="007B4E88"/>
    <w:rsid w:val="007B5F86"/>
    <w:rsid w:val="007C0150"/>
    <w:rsid w:val="007C048D"/>
    <w:rsid w:val="007D1A2A"/>
    <w:rsid w:val="007D6287"/>
    <w:rsid w:val="007D687E"/>
    <w:rsid w:val="007E0EFB"/>
    <w:rsid w:val="007E2860"/>
    <w:rsid w:val="007E412D"/>
    <w:rsid w:val="007E4E87"/>
    <w:rsid w:val="007F1BA8"/>
    <w:rsid w:val="007F77C8"/>
    <w:rsid w:val="008015A2"/>
    <w:rsid w:val="0080174A"/>
    <w:rsid w:val="00804462"/>
    <w:rsid w:val="008045D4"/>
    <w:rsid w:val="00813CA4"/>
    <w:rsid w:val="00816805"/>
    <w:rsid w:val="00817552"/>
    <w:rsid w:val="00817921"/>
    <w:rsid w:val="00823B23"/>
    <w:rsid w:val="00830541"/>
    <w:rsid w:val="0083281F"/>
    <w:rsid w:val="00834D8E"/>
    <w:rsid w:val="00841BDB"/>
    <w:rsid w:val="00842B8A"/>
    <w:rsid w:val="0084318B"/>
    <w:rsid w:val="00845C61"/>
    <w:rsid w:val="0084764B"/>
    <w:rsid w:val="00850E59"/>
    <w:rsid w:val="00854786"/>
    <w:rsid w:val="008567E8"/>
    <w:rsid w:val="00857459"/>
    <w:rsid w:val="00865524"/>
    <w:rsid w:val="00871AD2"/>
    <w:rsid w:val="00871FC8"/>
    <w:rsid w:val="00874A73"/>
    <w:rsid w:val="00876900"/>
    <w:rsid w:val="00880AF3"/>
    <w:rsid w:val="008821E7"/>
    <w:rsid w:val="00883A46"/>
    <w:rsid w:val="008850A0"/>
    <w:rsid w:val="008A1ECA"/>
    <w:rsid w:val="008A26A9"/>
    <w:rsid w:val="008A2E78"/>
    <w:rsid w:val="008B0832"/>
    <w:rsid w:val="008B18B6"/>
    <w:rsid w:val="008B50CB"/>
    <w:rsid w:val="008B52DA"/>
    <w:rsid w:val="008B5F31"/>
    <w:rsid w:val="008B66CB"/>
    <w:rsid w:val="008C03D3"/>
    <w:rsid w:val="008C2559"/>
    <w:rsid w:val="008C3E9F"/>
    <w:rsid w:val="008C5882"/>
    <w:rsid w:val="008D266B"/>
    <w:rsid w:val="008D3381"/>
    <w:rsid w:val="008D58A9"/>
    <w:rsid w:val="008D72C0"/>
    <w:rsid w:val="008E12C3"/>
    <w:rsid w:val="008E28E9"/>
    <w:rsid w:val="008E7D1F"/>
    <w:rsid w:val="008E7DE3"/>
    <w:rsid w:val="008F5AF3"/>
    <w:rsid w:val="009010E9"/>
    <w:rsid w:val="009029CE"/>
    <w:rsid w:val="00903A7D"/>
    <w:rsid w:val="00905684"/>
    <w:rsid w:val="00910BE4"/>
    <w:rsid w:val="00916B6A"/>
    <w:rsid w:val="00917BBF"/>
    <w:rsid w:val="00920FEE"/>
    <w:rsid w:val="00923D3F"/>
    <w:rsid w:val="00924E54"/>
    <w:rsid w:val="0094021C"/>
    <w:rsid w:val="009402C6"/>
    <w:rsid w:val="009409F4"/>
    <w:rsid w:val="009430D7"/>
    <w:rsid w:val="00943A00"/>
    <w:rsid w:val="00946238"/>
    <w:rsid w:val="00947B5D"/>
    <w:rsid w:val="009531F0"/>
    <w:rsid w:val="00955A97"/>
    <w:rsid w:val="00955C43"/>
    <w:rsid w:val="00961117"/>
    <w:rsid w:val="009615AD"/>
    <w:rsid w:val="00962DCB"/>
    <w:rsid w:val="009637A1"/>
    <w:rsid w:val="00975948"/>
    <w:rsid w:val="00976031"/>
    <w:rsid w:val="009824BE"/>
    <w:rsid w:val="0098749D"/>
    <w:rsid w:val="00987EDE"/>
    <w:rsid w:val="00992CA0"/>
    <w:rsid w:val="009935BD"/>
    <w:rsid w:val="009A41BF"/>
    <w:rsid w:val="009A512D"/>
    <w:rsid w:val="009A741A"/>
    <w:rsid w:val="009A766C"/>
    <w:rsid w:val="009B1065"/>
    <w:rsid w:val="009B1FA8"/>
    <w:rsid w:val="009B4D36"/>
    <w:rsid w:val="009C57BA"/>
    <w:rsid w:val="009C5CD5"/>
    <w:rsid w:val="009D514B"/>
    <w:rsid w:val="009E446E"/>
    <w:rsid w:val="009F5B8B"/>
    <w:rsid w:val="00A00CAA"/>
    <w:rsid w:val="00A04464"/>
    <w:rsid w:val="00A0587C"/>
    <w:rsid w:val="00A06058"/>
    <w:rsid w:val="00A113BA"/>
    <w:rsid w:val="00A124B0"/>
    <w:rsid w:val="00A1468F"/>
    <w:rsid w:val="00A154B9"/>
    <w:rsid w:val="00A2042A"/>
    <w:rsid w:val="00A24317"/>
    <w:rsid w:val="00A24B91"/>
    <w:rsid w:val="00A262D1"/>
    <w:rsid w:val="00A3647F"/>
    <w:rsid w:val="00A40C5B"/>
    <w:rsid w:val="00A4133B"/>
    <w:rsid w:val="00A415D4"/>
    <w:rsid w:val="00A42A0B"/>
    <w:rsid w:val="00A4329D"/>
    <w:rsid w:val="00A4360D"/>
    <w:rsid w:val="00A46781"/>
    <w:rsid w:val="00A46F86"/>
    <w:rsid w:val="00A53A62"/>
    <w:rsid w:val="00A53B4A"/>
    <w:rsid w:val="00A552C3"/>
    <w:rsid w:val="00A60258"/>
    <w:rsid w:val="00A625C6"/>
    <w:rsid w:val="00A65C1D"/>
    <w:rsid w:val="00A66281"/>
    <w:rsid w:val="00A67E45"/>
    <w:rsid w:val="00A70915"/>
    <w:rsid w:val="00A7127C"/>
    <w:rsid w:val="00A73D84"/>
    <w:rsid w:val="00A75242"/>
    <w:rsid w:val="00A76B10"/>
    <w:rsid w:val="00A80553"/>
    <w:rsid w:val="00A85F8F"/>
    <w:rsid w:val="00A914B0"/>
    <w:rsid w:val="00A93BAB"/>
    <w:rsid w:val="00A9644E"/>
    <w:rsid w:val="00A96B4F"/>
    <w:rsid w:val="00AA73D3"/>
    <w:rsid w:val="00AB0161"/>
    <w:rsid w:val="00AB2D17"/>
    <w:rsid w:val="00AB451F"/>
    <w:rsid w:val="00AB5DB8"/>
    <w:rsid w:val="00AB60A0"/>
    <w:rsid w:val="00AC473F"/>
    <w:rsid w:val="00AC58FB"/>
    <w:rsid w:val="00AD109E"/>
    <w:rsid w:val="00AD1C7C"/>
    <w:rsid w:val="00AD5C89"/>
    <w:rsid w:val="00AE550C"/>
    <w:rsid w:val="00AF1C01"/>
    <w:rsid w:val="00AF2AD0"/>
    <w:rsid w:val="00AF50E9"/>
    <w:rsid w:val="00AF5A1F"/>
    <w:rsid w:val="00B04693"/>
    <w:rsid w:val="00B04F9F"/>
    <w:rsid w:val="00B04FDE"/>
    <w:rsid w:val="00B07670"/>
    <w:rsid w:val="00B12E46"/>
    <w:rsid w:val="00B21A1C"/>
    <w:rsid w:val="00B228AC"/>
    <w:rsid w:val="00B238F3"/>
    <w:rsid w:val="00B23B09"/>
    <w:rsid w:val="00B332E4"/>
    <w:rsid w:val="00B4021B"/>
    <w:rsid w:val="00B42154"/>
    <w:rsid w:val="00B44478"/>
    <w:rsid w:val="00B45C76"/>
    <w:rsid w:val="00B5057B"/>
    <w:rsid w:val="00B535F7"/>
    <w:rsid w:val="00B54EAF"/>
    <w:rsid w:val="00B5697D"/>
    <w:rsid w:val="00B6315B"/>
    <w:rsid w:val="00B649ED"/>
    <w:rsid w:val="00B7091D"/>
    <w:rsid w:val="00B740AF"/>
    <w:rsid w:val="00B75558"/>
    <w:rsid w:val="00B809CE"/>
    <w:rsid w:val="00B82DC9"/>
    <w:rsid w:val="00B84809"/>
    <w:rsid w:val="00B8749C"/>
    <w:rsid w:val="00B91B2C"/>
    <w:rsid w:val="00B94288"/>
    <w:rsid w:val="00B9568C"/>
    <w:rsid w:val="00BA0BFF"/>
    <w:rsid w:val="00BA2483"/>
    <w:rsid w:val="00BA3641"/>
    <w:rsid w:val="00BA6C67"/>
    <w:rsid w:val="00BB04A5"/>
    <w:rsid w:val="00BB0C6F"/>
    <w:rsid w:val="00BB14A5"/>
    <w:rsid w:val="00BB2B51"/>
    <w:rsid w:val="00BB563D"/>
    <w:rsid w:val="00BB5891"/>
    <w:rsid w:val="00BB6FD6"/>
    <w:rsid w:val="00BC5EA5"/>
    <w:rsid w:val="00BC609F"/>
    <w:rsid w:val="00BD02A5"/>
    <w:rsid w:val="00BE0CF2"/>
    <w:rsid w:val="00BE7A6D"/>
    <w:rsid w:val="00BF1614"/>
    <w:rsid w:val="00BF18DE"/>
    <w:rsid w:val="00BF3254"/>
    <w:rsid w:val="00BF5716"/>
    <w:rsid w:val="00C0088C"/>
    <w:rsid w:val="00C00D2D"/>
    <w:rsid w:val="00C04630"/>
    <w:rsid w:val="00C05B6C"/>
    <w:rsid w:val="00C159BF"/>
    <w:rsid w:val="00C16B7B"/>
    <w:rsid w:val="00C173B5"/>
    <w:rsid w:val="00C231A0"/>
    <w:rsid w:val="00C24E8B"/>
    <w:rsid w:val="00C37287"/>
    <w:rsid w:val="00C374F4"/>
    <w:rsid w:val="00C4171A"/>
    <w:rsid w:val="00C42153"/>
    <w:rsid w:val="00C431C0"/>
    <w:rsid w:val="00C43ABA"/>
    <w:rsid w:val="00C45A6C"/>
    <w:rsid w:val="00C50C61"/>
    <w:rsid w:val="00C51C0C"/>
    <w:rsid w:val="00C51D16"/>
    <w:rsid w:val="00C52A27"/>
    <w:rsid w:val="00C54B47"/>
    <w:rsid w:val="00C5597F"/>
    <w:rsid w:val="00C73902"/>
    <w:rsid w:val="00C804D4"/>
    <w:rsid w:val="00C85D78"/>
    <w:rsid w:val="00C913F7"/>
    <w:rsid w:val="00C95466"/>
    <w:rsid w:val="00C97150"/>
    <w:rsid w:val="00CA085F"/>
    <w:rsid w:val="00CA1125"/>
    <w:rsid w:val="00CA1C99"/>
    <w:rsid w:val="00CA24BE"/>
    <w:rsid w:val="00CA32D1"/>
    <w:rsid w:val="00CA374E"/>
    <w:rsid w:val="00CA3EEB"/>
    <w:rsid w:val="00CA41B0"/>
    <w:rsid w:val="00CA48AF"/>
    <w:rsid w:val="00CA4D18"/>
    <w:rsid w:val="00CA65BD"/>
    <w:rsid w:val="00CA7894"/>
    <w:rsid w:val="00CB58DF"/>
    <w:rsid w:val="00CB5D9F"/>
    <w:rsid w:val="00CC0DAC"/>
    <w:rsid w:val="00CC19EF"/>
    <w:rsid w:val="00CC2640"/>
    <w:rsid w:val="00CC2FA3"/>
    <w:rsid w:val="00CC6142"/>
    <w:rsid w:val="00CC6743"/>
    <w:rsid w:val="00CD0A5C"/>
    <w:rsid w:val="00CD18F0"/>
    <w:rsid w:val="00CD70A2"/>
    <w:rsid w:val="00CE0092"/>
    <w:rsid w:val="00CE34C9"/>
    <w:rsid w:val="00CE554B"/>
    <w:rsid w:val="00CE688F"/>
    <w:rsid w:val="00CF6C46"/>
    <w:rsid w:val="00CF7740"/>
    <w:rsid w:val="00D00343"/>
    <w:rsid w:val="00D03912"/>
    <w:rsid w:val="00D076F5"/>
    <w:rsid w:val="00D12BDB"/>
    <w:rsid w:val="00D14805"/>
    <w:rsid w:val="00D152AA"/>
    <w:rsid w:val="00D15EB6"/>
    <w:rsid w:val="00D16314"/>
    <w:rsid w:val="00D16718"/>
    <w:rsid w:val="00D20E4E"/>
    <w:rsid w:val="00D2271E"/>
    <w:rsid w:val="00D27100"/>
    <w:rsid w:val="00D271C5"/>
    <w:rsid w:val="00D27A5D"/>
    <w:rsid w:val="00D3493F"/>
    <w:rsid w:val="00D44393"/>
    <w:rsid w:val="00D50C97"/>
    <w:rsid w:val="00D546A9"/>
    <w:rsid w:val="00D54926"/>
    <w:rsid w:val="00D56B72"/>
    <w:rsid w:val="00D63464"/>
    <w:rsid w:val="00D65436"/>
    <w:rsid w:val="00D657DC"/>
    <w:rsid w:val="00D65CFD"/>
    <w:rsid w:val="00D66EFD"/>
    <w:rsid w:val="00D74A4B"/>
    <w:rsid w:val="00D77833"/>
    <w:rsid w:val="00D808E5"/>
    <w:rsid w:val="00D844E1"/>
    <w:rsid w:val="00D84F5F"/>
    <w:rsid w:val="00D970B7"/>
    <w:rsid w:val="00DA2945"/>
    <w:rsid w:val="00DA61FD"/>
    <w:rsid w:val="00DB046B"/>
    <w:rsid w:val="00DB0E3F"/>
    <w:rsid w:val="00DB1699"/>
    <w:rsid w:val="00DB235F"/>
    <w:rsid w:val="00DB26E7"/>
    <w:rsid w:val="00DB273A"/>
    <w:rsid w:val="00DB36D7"/>
    <w:rsid w:val="00DB4130"/>
    <w:rsid w:val="00DB4F75"/>
    <w:rsid w:val="00DD041F"/>
    <w:rsid w:val="00DD744A"/>
    <w:rsid w:val="00DE1D71"/>
    <w:rsid w:val="00DE46DC"/>
    <w:rsid w:val="00DE684F"/>
    <w:rsid w:val="00DF3E28"/>
    <w:rsid w:val="00DF4501"/>
    <w:rsid w:val="00DF5114"/>
    <w:rsid w:val="00DF5446"/>
    <w:rsid w:val="00DF6EA8"/>
    <w:rsid w:val="00DF6EB0"/>
    <w:rsid w:val="00E01048"/>
    <w:rsid w:val="00E119B4"/>
    <w:rsid w:val="00E13347"/>
    <w:rsid w:val="00E17E5C"/>
    <w:rsid w:val="00E251AC"/>
    <w:rsid w:val="00E26BD7"/>
    <w:rsid w:val="00E26EA6"/>
    <w:rsid w:val="00E27F23"/>
    <w:rsid w:val="00E30392"/>
    <w:rsid w:val="00E325EB"/>
    <w:rsid w:val="00E3279D"/>
    <w:rsid w:val="00E36412"/>
    <w:rsid w:val="00E37DA3"/>
    <w:rsid w:val="00E40CFA"/>
    <w:rsid w:val="00E4395A"/>
    <w:rsid w:val="00E45D0A"/>
    <w:rsid w:val="00E45DC8"/>
    <w:rsid w:val="00E46640"/>
    <w:rsid w:val="00E467BE"/>
    <w:rsid w:val="00E52A59"/>
    <w:rsid w:val="00E563A7"/>
    <w:rsid w:val="00E56D65"/>
    <w:rsid w:val="00E624AF"/>
    <w:rsid w:val="00E65B93"/>
    <w:rsid w:val="00E65E37"/>
    <w:rsid w:val="00E6697D"/>
    <w:rsid w:val="00E6740B"/>
    <w:rsid w:val="00E715EF"/>
    <w:rsid w:val="00E73F8A"/>
    <w:rsid w:val="00E75267"/>
    <w:rsid w:val="00E84D7A"/>
    <w:rsid w:val="00E87BCA"/>
    <w:rsid w:val="00E9238C"/>
    <w:rsid w:val="00E95C4D"/>
    <w:rsid w:val="00EA57FB"/>
    <w:rsid w:val="00EA5E74"/>
    <w:rsid w:val="00EA6273"/>
    <w:rsid w:val="00EA62B4"/>
    <w:rsid w:val="00EB026C"/>
    <w:rsid w:val="00EB1270"/>
    <w:rsid w:val="00EB2550"/>
    <w:rsid w:val="00ED21B4"/>
    <w:rsid w:val="00EE164E"/>
    <w:rsid w:val="00EE280B"/>
    <w:rsid w:val="00EE33CF"/>
    <w:rsid w:val="00EE4F35"/>
    <w:rsid w:val="00EF1C47"/>
    <w:rsid w:val="00EF262A"/>
    <w:rsid w:val="00F01D55"/>
    <w:rsid w:val="00F040C7"/>
    <w:rsid w:val="00F071D1"/>
    <w:rsid w:val="00F07280"/>
    <w:rsid w:val="00F149EE"/>
    <w:rsid w:val="00F1514C"/>
    <w:rsid w:val="00F16A21"/>
    <w:rsid w:val="00F17811"/>
    <w:rsid w:val="00F26946"/>
    <w:rsid w:val="00F2781C"/>
    <w:rsid w:val="00F32497"/>
    <w:rsid w:val="00F33824"/>
    <w:rsid w:val="00F34953"/>
    <w:rsid w:val="00F37C71"/>
    <w:rsid w:val="00F422AF"/>
    <w:rsid w:val="00F54D4C"/>
    <w:rsid w:val="00F56717"/>
    <w:rsid w:val="00F570B2"/>
    <w:rsid w:val="00F62A5D"/>
    <w:rsid w:val="00F64338"/>
    <w:rsid w:val="00F657CF"/>
    <w:rsid w:val="00F74639"/>
    <w:rsid w:val="00F753CD"/>
    <w:rsid w:val="00F859C4"/>
    <w:rsid w:val="00F91876"/>
    <w:rsid w:val="00F922FB"/>
    <w:rsid w:val="00F930C3"/>
    <w:rsid w:val="00FA0B19"/>
    <w:rsid w:val="00FA1A57"/>
    <w:rsid w:val="00FA35BC"/>
    <w:rsid w:val="00FB21E2"/>
    <w:rsid w:val="00FB2A62"/>
    <w:rsid w:val="00FB384B"/>
    <w:rsid w:val="00FB4B3C"/>
    <w:rsid w:val="00FB6934"/>
    <w:rsid w:val="00FB6B54"/>
    <w:rsid w:val="00FC01CD"/>
    <w:rsid w:val="00FC03A5"/>
    <w:rsid w:val="00FC0BCC"/>
    <w:rsid w:val="00FC1331"/>
    <w:rsid w:val="00FC6C48"/>
    <w:rsid w:val="00FD3981"/>
    <w:rsid w:val="00FF048B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0321"/>
  <w15:docId w15:val="{9131BBF3-2D60-4E2C-BE12-E4CF3E0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D67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autoRedefine/>
    <w:qFormat/>
    <w:rsid w:val="00140D67"/>
    <w:pPr>
      <w:ind w:left="1440" w:hanging="720"/>
      <w:jc w:val="left"/>
    </w:pPr>
    <w:rPr>
      <w:rFonts w:ascii="Courier New" w:hAnsi="Courier New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Header">
    <w:name w:val="header"/>
    <w:basedOn w:val="Normal"/>
    <w:link w:val="Head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2B8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B8"/>
    <w:rPr>
      <w:rFonts w:eastAsia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C85D78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5E5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50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080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987EDE"/>
  </w:style>
  <w:style w:type="table" w:styleId="TableGrid">
    <w:name w:val="Table Grid"/>
    <w:basedOn w:val="TableNormal"/>
    <w:uiPriority w:val="59"/>
    <w:rsid w:val="00E5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21B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4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A54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4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C119C"/>
    <w:pPr>
      <w:ind w:left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119C"/>
    <w:rPr>
      <w:rFonts w:eastAsia="Times New Roman" w:cs="Times New Roman"/>
      <w:sz w:val="4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6B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6B4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084">
          <w:blockQuote w:val="1"/>
          <w:marLeft w:val="360"/>
          <w:marRight w:val="3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4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0" Type="http://schemas.openxmlformats.org/officeDocument/2006/relationships/image" Target="media/image7.wmf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9B09-DFB6-4CA4-A83C-BEB30E8F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Chris2</dc:creator>
  <cp:lastModifiedBy>Chris Bilder</cp:lastModifiedBy>
  <cp:revision>59</cp:revision>
  <dcterms:created xsi:type="dcterms:W3CDTF">2015-01-10T16:37:00Z</dcterms:created>
  <dcterms:modified xsi:type="dcterms:W3CDTF">2023-01-14T05:03:00Z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