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FB156" w14:textId="718574FB" w:rsidR="009E25CD" w:rsidRPr="00BB226E" w:rsidRDefault="00BB226E">
      <w:pPr>
        <w:rPr>
          <w:sz w:val="40"/>
          <w:szCs w:val="40"/>
        </w:rPr>
      </w:pPr>
      <w:r w:rsidRPr="00BB226E">
        <w:rPr>
          <w:sz w:val="40"/>
          <w:szCs w:val="40"/>
        </w:rPr>
        <w:t xml:space="preserve">Arguments with the </w:t>
      </w:r>
      <w:r w:rsidRPr="00BB226E">
        <w:rPr>
          <w:rFonts w:ascii="Courier New" w:hAnsi="Courier New" w:cs="Courier New"/>
          <w:sz w:val="40"/>
          <w:szCs w:val="40"/>
        </w:rPr>
        <w:t>plot()</w:t>
      </w:r>
      <w:r w:rsidRPr="00BB226E">
        <w:rPr>
          <w:sz w:val="40"/>
          <w:szCs w:val="40"/>
        </w:rPr>
        <w:t xml:space="preserve"> function</w:t>
      </w:r>
    </w:p>
    <w:p w14:paraId="30A0EE19" w14:textId="77777777" w:rsidR="00BB226E" w:rsidRDefault="00BB226E"/>
    <w:p w14:paraId="222BE6F8" w14:textId="77777777" w:rsidR="00BB226E" w:rsidRDefault="00BB226E" w:rsidP="00BB226E">
      <w:pPr>
        <w:pStyle w:val="bodyindent"/>
        <w:numPr>
          <w:ilvl w:val="1"/>
          <w:numId w:val="2"/>
        </w:numPr>
        <w:ind w:left="360"/>
      </w:pPr>
      <w:r w:rsidRPr="00F47140">
        <w:rPr>
          <w:rFonts w:ascii="Courier New" w:hAnsi="Courier New" w:cs="Courier New"/>
        </w:rPr>
        <w:t xml:space="preserve">x </w:t>
      </w:r>
      <w:r>
        <w:t xml:space="preserve">specifies what is plotted for the x-axis.  </w:t>
      </w:r>
    </w:p>
    <w:p w14:paraId="09486C66" w14:textId="77777777" w:rsidR="00BB226E" w:rsidRDefault="00BB226E" w:rsidP="00BB226E">
      <w:pPr>
        <w:pStyle w:val="bodyindent"/>
        <w:numPr>
          <w:ilvl w:val="1"/>
          <w:numId w:val="2"/>
        </w:numPr>
        <w:ind w:left="360"/>
      </w:pPr>
      <w:r w:rsidRPr="00F47140">
        <w:rPr>
          <w:rFonts w:ascii="Courier New" w:hAnsi="Courier New" w:cs="Courier New"/>
        </w:rPr>
        <w:t xml:space="preserve">y </w:t>
      </w:r>
      <w:r>
        <w:t xml:space="preserve">specifies what is plotted for the y-axis.  </w:t>
      </w:r>
    </w:p>
    <w:p w14:paraId="3A73304A" w14:textId="77777777" w:rsidR="00BB226E" w:rsidRDefault="00BB226E" w:rsidP="00BB226E">
      <w:pPr>
        <w:pStyle w:val="bodyindent"/>
        <w:numPr>
          <w:ilvl w:val="1"/>
          <w:numId w:val="2"/>
        </w:numPr>
        <w:ind w:left="360"/>
      </w:pPr>
      <w:r w:rsidRPr="00F47140">
        <w:rPr>
          <w:rFonts w:ascii="Courier New" w:hAnsi="Courier New" w:cs="Courier New"/>
        </w:rPr>
        <w:t xml:space="preserve">xlab </w:t>
      </w:r>
      <w:r>
        <w:t xml:space="preserve">and </w:t>
      </w:r>
      <w:r w:rsidRPr="00F47140">
        <w:rPr>
          <w:rFonts w:ascii="Courier New" w:hAnsi="Courier New" w:cs="Courier New"/>
        </w:rPr>
        <w:t xml:space="preserve">ylab </w:t>
      </w:r>
      <w:r>
        <w:t>specify the x-axis and y-axis labels, respectively.</w:t>
      </w:r>
    </w:p>
    <w:p w14:paraId="7010594D" w14:textId="77777777" w:rsidR="00BB226E" w:rsidRDefault="00BB226E" w:rsidP="00BB226E">
      <w:pPr>
        <w:pStyle w:val="bodyindent"/>
        <w:numPr>
          <w:ilvl w:val="1"/>
          <w:numId w:val="2"/>
        </w:numPr>
        <w:ind w:left="360"/>
      </w:pPr>
      <w:r w:rsidRPr="00F47140">
        <w:rPr>
          <w:rFonts w:ascii="Courier New" w:hAnsi="Courier New" w:cs="Courier New"/>
        </w:rPr>
        <w:t xml:space="preserve">main </w:t>
      </w:r>
      <w:r>
        <w:t xml:space="preserve"> specifies the main title of the plot.</w:t>
      </w:r>
    </w:p>
    <w:p w14:paraId="3E3ED7AF" w14:textId="77777777" w:rsidR="00BB226E" w:rsidRDefault="00BB226E" w:rsidP="00BB226E">
      <w:pPr>
        <w:pStyle w:val="bodyindent"/>
        <w:numPr>
          <w:ilvl w:val="1"/>
          <w:numId w:val="2"/>
        </w:numPr>
        <w:ind w:left="360"/>
      </w:pPr>
      <w:r w:rsidRPr="00F47140">
        <w:rPr>
          <w:rFonts w:ascii="Courier New" w:hAnsi="Courier New" w:cs="Courier New"/>
        </w:rPr>
        <w:t xml:space="preserve">xlim </w:t>
      </w:r>
      <w:r w:rsidRPr="002E01C5">
        <w:t>and</w:t>
      </w:r>
      <w:r>
        <w:rPr>
          <w:i/>
        </w:rPr>
        <w:t xml:space="preserve"> </w:t>
      </w:r>
      <w:r w:rsidRPr="00F47140">
        <w:rPr>
          <w:rFonts w:ascii="Courier New" w:hAnsi="Courier New" w:cs="Courier New"/>
        </w:rPr>
        <w:t xml:space="preserve">ylim </w:t>
      </w:r>
      <w:r w:rsidRPr="002E01C5">
        <w:t>specify</w:t>
      </w:r>
      <w:r>
        <w:rPr>
          <w:i/>
        </w:rPr>
        <w:t xml:space="preserve"> </w:t>
      </w:r>
      <w:r>
        <w:t xml:space="preserve">the x-axis and y-axis limits, respectively. Notice the use of the </w:t>
      </w:r>
      <w:r w:rsidRPr="00F47140">
        <w:rPr>
          <w:rFonts w:ascii="Courier New" w:hAnsi="Courier New" w:cs="Courier New"/>
        </w:rPr>
        <w:t>c()</w:t>
      </w:r>
      <w:r>
        <w:t xml:space="preserve"> function.  </w:t>
      </w:r>
    </w:p>
    <w:p w14:paraId="0BE52008" w14:textId="77777777" w:rsidR="00BB226E" w:rsidRDefault="00BB226E" w:rsidP="00BB226E">
      <w:pPr>
        <w:pStyle w:val="bodyindent"/>
        <w:numPr>
          <w:ilvl w:val="1"/>
          <w:numId w:val="2"/>
        </w:numPr>
        <w:ind w:left="360"/>
      </w:pPr>
      <w:r w:rsidRPr="00F47140">
        <w:rPr>
          <w:rFonts w:ascii="Courier New" w:hAnsi="Courier New" w:cs="Courier New"/>
        </w:rPr>
        <w:t xml:space="preserve">col </w:t>
      </w:r>
      <w:r>
        <w:t xml:space="preserve">specifies the color of the plotting points.  Run the </w:t>
      </w:r>
      <w:r w:rsidRPr="00F47140">
        <w:rPr>
          <w:rFonts w:ascii="Courier New" w:hAnsi="Courier New" w:cs="Courier New"/>
        </w:rPr>
        <w:t>colors()</w:t>
      </w:r>
      <w:r>
        <w:t xml:space="preserve"> function to see what possible colors can be used. Also, you can see </w:t>
      </w:r>
      <w:hyperlink r:id="rId5" w:history="1">
        <w:r w:rsidRPr="00A92DE5">
          <w:rPr>
            <w:rStyle w:val="Hyperlink"/>
          </w:rPr>
          <w:t>https://github.com/EarlGl</w:t>
        </w:r>
        <w:r w:rsidRPr="00A92DE5">
          <w:rPr>
            <w:rStyle w:val="Hyperlink"/>
          </w:rPr>
          <w:t>y</w:t>
        </w:r>
        <w:r w:rsidRPr="00A92DE5">
          <w:rPr>
            <w:rStyle w:val="Hyperlink"/>
          </w:rPr>
          <w:t>nn/colorchart/wiki/Color-Chart-in-R</w:t>
        </w:r>
      </w:hyperlink>
      <w:r>
        <w:t xml:space="preserve"> for the colors from </w:t>
      </w:r>
      <w:r w:rsidRPr="00F47140">
        <w:rPr>
          <w:rFonts w:ascii="Courier New" w:hAnsi="Courier New" w:cs="Courier New"/>
        </w:rPr>
        <w:t>colors()</w:t>
      </w:r>
      <w:r>
        <w:t xml:space="preserve">. </w:t>
      </w:r>
    </w:p>
    <w:p w14:paraId="700A8302" w14:textId="77777777" w:rsidR="00BB226E" w:rsidRDefault="00BB226E" w:rsidP="00BB226E">
      <w:pPr>
        <w:pStyle w:val="bodyindent"/>
        <w:numPr>
          <w:ilvl w:val="1"/>
          <w:numId w:val="2"/>
        </w:numPr>
        <w:ind w:left="360"/>
      </w:pPr>
      <w:r w:rsidRPr="00F47140">
        <w:rPr>
          <w:rFonts w:ascii="Courier New" w:hAnsi="Courier New" w:cs="Courier New"/>
        </w:rPr>
        <w:t xml:space="preserve">pch </w:t>
      </w:r>
      <w:r>
        <w:t>specifies the plotting characters.  Below is a list of possible characters.</w:t>
      </w:r>
    </w:p>
    <w:p w14:paraId="5E50D517" w14:textId="77777777" w:rsidR="00BB226E" w:rsidRDefault="00BB226E" w:rsidP="00BB226E">
      <w:pPr>
        <w:pStyle w:val="StyleEuclidLinespacingExactly18pt"/>
        <w:numPr>
          <w:ilvl w:val="0"/>
          <w:numId w:val="0"/>
        </w:numPr>
        <w:jc w:val="center"/>
      </w:pPr>
      <w:r>
        <w:br/>
      </w:r>
      <w:r>
        <w:rPr>
          <w:noProof/>
        </w:rPr>
        <w:drawing>
          <wp:inline distT="0" distB="0" distL="0" distR="0" wp14:anchorId="53B8E325" wp14:editId="76EED83B">
            <wp:extent cx="2832100" cy="2914650"/>
            <wp:effectExtent l="0" t="0" r="6350" b="0"/>
            <wp:docPr id="18" name="Picture 18" descr="Plotting characters in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Plotting characters in 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BCCD0" w14:textId="77777777" w:rsidR="00BB226E" w:rsidRDefault="00BB226E" w:rsidP="00BB226E">
      <w:pPr>
        <w:pStyle w:val="StyleEuclidLinespacingExactly18pt"/>
        <w:numPr>
          <w:ilvl w:val="0"/>
          <w:numId w:val="0"/>
        </w:numPr>
      </w:pPr>
    </w:p>
    <w:p w14:paraId="05BD3244" w14:textId="77777777" w:rsidR="00BB226E" w:rsidRDefault="00BB226E" w:rsidP="00BB226E">
      <w:pPr>
        <w:pStyle w:val="bodyindent"/>
        <w:numPr>
          <w:ilvl w:val="1"/>
          <w:numId w:val="3"/>
        </w:numPr>
        <w:ind w:left="360"/>
      </w:pPr>
      <w:r w:rsidRPr="00F47140">
        <w:rPr>
          <w:rFonts w:ascii="Courier New" w:hAnsi="Courier New" w:cs="Courier New"/>
        </w:rPr>
        <w:t xml:space="preserve">cex </w:t>
      </w:r>
      <w:r>
        <w:t>specifies the height of the plotting characters. The value 1.0 is the default.</w:t>
      </w:r>
    </w:p>
    <w:p w14:paraId="463E00FE" w14:textId="77777777" w:rsidR="00BB226E" w:rsidRDefault="00BB226E" w:rsidP="00BB226E">
      <w:pPr>
        <w:pStyle w:val="bodyindent"/>
        <w:numPr>
          <w:ilvl w:val="1"/>
          <w:numId w:val="3"/>
        </w:numPr>
        <w:ind w:left="360"/>
      </w:pPr>
      <w:r w:rsidRPr="00F47140">
        <w:rPr>
          <w:rFonts w:ascii="Courier New" w:hAnsi="Courier New" w:cs="Courier New"/>
        </w:rPr>
        <w:lastRenderedPageBreak/>
        <w:t>panel.first = grid()</w:t>
      </w:r>
      <w:r w:rsidRPr="002E01C5">
        <w:rPr>
          <w:i/>
        </w:rPr>
        <w:t xml:space="preserve"> </w:t>
      </w:r>
      <w:r>
        <w:t xml:space="preserve">specifies grid lines will be plotted.  The line types can be specified as follows: 1=solid, 2=dashed, 3=dotted, 4=dotdash, 5=longdash, 6=twodash or as one of the character strings "blank", "solid", "dashed", "dotted",  "dotdash", "longdash", or "twodash".  These line type specifications can be used in other functions.   </w:t>
      </w:r>
      <w:r>
        <w:rPr>
          <w:rStyle w:val="PageNumber"/>
          <w:sz w:val="32"/>
          <w:szCs w:val="32"/>
        </w:rPr>
        <w:t xml:space="preserve"> </w:t>
      </w:r>
    </w:p>
    <w:p w14:paraId="743A8389" w14:textId="77777777" w:rsidR="00BB226E" w:rsidRDefault="00BB226E"/>
    <w:sectPr w:rsidR="00BB226E" w:rsidSect="001C23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C00BD"/>
    <w:multiLevelType w:val="hybridMultilevel"/>
    <w:tmpl w:val="B35A16E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67B4FBA"/>
    <w:multiLevelType w:val="hybridMultilevel"/>
    <w:tmpl w:val="0CA225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FAB170A"/>
    <w:multiLevelType w:val="hybridMultilevel"/>
    <w:tmpl w:val="0BCA8B42"/>
    <w:lvl w:ilvl="0" w:tplc="0EC88052">
      <w:start w:val="1"/>
      <w:numFmt w:val="bullet"/>
      <w:pStyle w:val="StyleEuclidLinespacingExactly18pt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num w:numId="1" w16cid:durableId="379549474">
    <w:abstractNumId w:val="2"/>
  </w:num>
  <w:num w:numId="2" w16cid:durableId="2017075917">
    <w:abstractNumId w:val="1"/>
  </w:num>
  <w:num w:numId="3" w16cid:durableId="151416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6E"/>
    <w:rsid w:val="00056DF9"/>
    <w:rsid w:val="000D260F"/>
    <w:rsid w:val="001032BD"/>
    <w:rsid w:val="001C2390"/>
    <w:rsid w:val="0034352E"/>
    <w:rsid w:val="00345C10"/>
    <w:rsid w:val="00385141"/>
    <w:rsid w:val="00400757"/>
    <w:rsid w:val="004A5E14"/>
    <w:rsid w:val="006348B0"/>
    <w:rsid w:val="00721CC7"/>
    <w:rsid w:val="007E1827"/>
    <w:rsid w:val="008F1FE4"/>
    <w:rsid w:val="009E25CD"/>
    <w:rsid w:val="00BB226E"/>
    <w:rsid w:val="00DA627E"/>
    <w:rsid w:val="00E124FB"/>
    <w:rsid w:val="00EC12DA"/>
    <w:rsid w:val="00F3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97AC2"/>
  <w15:chartTrackingRefBased/>
  <w15:docId w15:val="{491B3610-1E86-4856-B205-149EE36C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27E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2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26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2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2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26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26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26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26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-10">
    <w:name w:val="R-10"/>
    <w:basedOn w:val="Normal"/>
    <w:qFormat/>
    <w:rsid w:val="00F30C00"/>
    <w:pPr>
      <w:ind w:left="720"/>
    </w:pPr>
    <w:rPr>
      <w:rFonts w:ascii="Courier New" w:hAnsi="Courier New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B22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2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2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26E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26E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26E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26E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26E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26E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B22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26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2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26E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BB22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2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2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26E"/>
    <w:rPr>
      <w:rFonts w:ascii="Arial" w:hAnsi="Arial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BB226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BB226E"/>
    <w:rPr>
      <w:color w:val="0000FF"/>
      <w:u w:val="single"/>
    </w:rPr>
  </w:style>
  <w:style w:type="character" w:styleId="PageNumber">
    <w:name w:val="page number"/>
    <w:basedOn w:val="DefaultParagraphFont"/>
    <w:rsid w:val="00BB226E"/>
  </w:style>
  <w:style w:type="paragraph" w:customStyle="1" w:styleId="StyleEuclidLinespacingExactly18pt">
    <w:name w:val="Style Euclid Line spacing:  Exactly 18 pt"/>
    <w:basedOn w:val="Normal"/>
    <w:rsid w:val="00BB226E"/>
    <w:pPr>
      <w:numPr>
        <w:numId w:val="1"/>
      </w:numPr>
    </w:pPr>
    <w:rPr>
      <w:rFonts w:eastAsia="Times New Roman" w:cs="Arial"/>
      <w:kern w:val="0"/>
      <w:sz w:val="40"/>
      <w:szCs w:val="40"/>
      <w14:ligatures w14:val="none"/>
    </w:rPr>
  </w:style>
  <w:style w:type="paragraph" w:customStyle="1" w:styleId="bodyindent">
    <w:name w:val="body_indent"/>
    <w:basedOn w:val="Normal"/>
    <w:qFormat/>
    <w:rsid w:val="00BB226E"/>
    <w:pPr>
      <w:ind w:left="720"/>
      <w:jc w:val="both"/>
    </w:pPr>
    <w:rPr>
      <w:rFonts w:eastAsia="Times New Roman" w:cs="Arial"/>
      <w:kern w:val="0"/>
      <w:sz w:val="40"/>
      <w:szCs w:val="4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B226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github.com/EarlGlynn/colorchart/wiki/Color-Chart-in-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Bilder</dc:creator>
  <cp:keywords/>
  <dc:description/>
  <cp:lastModifiedBy>Christopher Bilder</cp:lastModifiedBy>
  <cp:revision>1</cp:revision>
  <dcterms:created xsi:type="dcterms:W3CDTF">2026-08-28T15:34:00Z</dcterms:created>
  <dcterms:modified xsi:type="dcterms:W3CDTF">2026-08-28T15:36:00Z</dcterms:modified>
</cp:coreProperties>
</file>